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vim-markdown-toc GFM --&gt;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Law: The Law of Leaky Abstractions](#example-law-the-law-of-leaky-abstractions)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[Localisation](#localisation)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vim-markdown-toc --&gt;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project is to have a set of _concise_ definitions to laws, principles, methodologies and patterns which hackers will find useful. They should be: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Short - one or two paragraphs.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Include the original source.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Quote the law if possible, with the author's name.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Link to related laws in the 'See also' section.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Include real-world examples if possible in the 'Real-world examples' section.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tips: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fine to include laws which are humorous or not serious.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 law does not obviously apply to development or coding, include a paragraph explaining the relevance to technologists.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worry about managing the table of contents, I can generate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include images, but aim to keep it down to one image per law.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careful not to copy-and-paste content (unless it is explicitly quoted), as it might violate copyright.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hyperlinks to referenced material.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advocate for the law, or aim to be opinionated on the correctness or incorrectness of the law, as this repository is simply the descriptions and links.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'you' when writing. For example, prefer "This law suggests refactoring should be avoided when..." rather than "you should avoid refactoring when...". This keeps the style slightly more formal and avoids seeming like advocation of a law.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law is shown below, which covers most of the key points: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Law: The Law of Leaky Abstractions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of Leaky Abstractions on Joel on Software](https://www.joelonsoftware.com/2002/11/11/the-law-of-leaky-abstractions/)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All non-trivial abstractions, to some degree, are leaky.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(Joel Spolsky)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law states that abstractions, which are generally used in computing to simplify working with complicated systems, will in certain situations 'leak' elements of the underlying system, this making the abstraction behave in an unexpected way.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might be loading a file and reading its contents. The file system APIs are an _abstraction_ of the lower level kernel systems, which are themselves an abstraction over the physical processes relating to changing data on a magnetic platter (or flash memory for an SSD). In most cases, the abstraction of treating a file like a stream of binary data will work. However, for a magnetic drive, reading data sequentially will be *significantly* faster than random access (due to increased overhead of page faults), but for an SSD drive, this overhead will not be present. Underlying details will need to be understood to deal with this case (for example, database index files are structured to reduce the overhead of random access), the abstraction 'leaks' implementation details the developer may need to be aware of.</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above can become more complex when _more_ abstractions are introduced. The Linux operating system allows files to be accessed over a network, but represented locally as 'normal' files. This abstraction will 'leak' if there are network failures. If a developer treats these files as 'normal' files, without considering the fact that they may be subject to network latency and failures, the solutions will be buggy.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describing the law suggests that an over-reliance on abstractions, combined with a poor understanding of the underlying processes, actually makes dealing with the problem at hand _more_ complex in some cases.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[Hyrum's Law](#hyrums-law-the-law-of-implicit-interfaces)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Real-world examples: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[Photoshop Slow Startup](https://forums.adobe.com/thread/376152) - an issue I encountered in the past. Photoshop would be slow to startup, sometimes taking minutes. It seems the issue was that on startup it reads some information about the current default printer. However, if that printer is actually a network printer, this could take an extremely long time. The _abstraction_ of a network printer being presented to the system similar to a local printer caused an issue for users in poor connectivity situations.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Localisation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using [GitLocalize](https://gitlocalize.com) to handle translations. This provides features to make it easier for people to manage translations as changes come in: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![GitLocalize Screenshot](../images/gitlocalize.png)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work in progress - if you would like to be a maintainer for a language just open an issue to get in touch!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