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Draft.js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approachable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adopted a Code of Conduct that we expect 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to adhere to. Please [read the full text](https://code.facebook.com/codeofconduct)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you can understand what actions will and will not be tolerated.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to sync code to and from our internal repository. We'll use GitHub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track issues and feature requests, as well as accept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`npm run lint` to conform to our lint rules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 please provide a minimal demo of the problem. You can use this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jsfiddle to get started: https://jsfiddle.net/gmertk/e61z7nfa/.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Triage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tags that we're using to better organize issues in this repo: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`good first issue` - Good candidates for someone new to the project to contribute.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`help wanted` - Issues that should be addressed and which we would welcome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for but may need significant investigation or work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`support` - Request for help with a concept or piece of code but this isn't an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with the project.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`needs more info` - Missing repro steps or context for both project issues \&amp;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questions.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`discussion` - Issues where folks are discussing various approaches \&amp; ideas.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`question` - Something that is a question specifically for the maintainers such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[this issue about the license](https://github.com/facebook/draft-js/issues/1819).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`documentation` - Relating to improving documentation for the project.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Browser \&amp; OS-specific tags for anything that is specific to a particular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(e.g. `chrome`, `firefox`, `macos`, `android` and so forth).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Stability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philosophy regarding API changes is as follows: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will avoid changing APIs and core behaviors in general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order to avoid stagnation we will allow for API changes in cases where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 is no other way to achieve a high priority bug fix or improvement.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there is an API change: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Changes will have a well documented reason and migration path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When deprecating a pattern, these steps will be followed: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We will test the change internally first at FB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A version will be released that supports both, with deprecation warnings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The following version will fully remove the deprecated pattern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Draft.js, you agree that your contributions will be licensed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MIT license.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