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Proxygen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Here's a quick rundown of how to contribute to this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of conduct is described in [`CODE_OF_CONDUCT.md`](CODE_OF_CONDUCT.md)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Our Development Process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develop on a private branch internally at Facebook. We regularly update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github project with the changes from the internal repo. External pull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 are cherry-picked into our repo and then pushed back out.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you've added code that should be tested, add tests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you've changed APIs, update the documentation.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Ensure the test suite passes.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your code lints.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If you haven't already, complete the Contributor License Agreement ("CLA").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need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clear and has sufficient instructions to be able to reproduce the issue.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safe disclosure of security bugs. In those cases, please go through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outlined on that page and do not file a public issue.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2 spaces for indentation rather than tabs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`Type* foo` not `Type *foo`.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Align parameters passed to functions.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`std::make_unique&lt;Foo&gt;` to `new Foo`. In general, we discourage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raw `new` or `delete`.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Proxygen, you agree that your contributions will be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its BSD license.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