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lic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considered complete, and will only be actively updated if need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"Google" clang-format sty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licks, you agree that your contributions will be licens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