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ET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s and improvements will be released on an ongoing basis. Larger changes (e.g., changesets implementing a new paper) will be released on a more periodic bas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8 formatting following [Black](https://black.readthedocs.io/en/stable/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ETR, you agree that your contributions will be licens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