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contribute? Great! First, read this page (including the small print at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end).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Before you contribute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we can use your code, you must sign the [Google Individual Contributor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Agreement](https://cla.developers.google.com/about/google-individual)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(CLA), which you can do online. The CLA is necessary mainly because you own the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to your changes, even after your contribution becomes part of our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codebase, so we need your permission to use and distribute your code. We also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be sure of various other things—for instance that you'll tell us if you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that your code infringes on other people's patents. You don't have to sign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CLA until after you've submitted your code for review and a member has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approved it, but you must do it before we can put your code into our codebase.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Adding new features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start working on a larger contribution, you should get in touch with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first through the issue tracker with your idea so that we can help out and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possibly guide you. Coordinating up front makes it much easier to avoid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frustration later on.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this has been discussed in an issue, make sure to mention the issue number.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not, go file an issue about this to make sure this is a desirable change.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this is a new feature please co-ordinate with someone on [FirebaseUI-iOS](https://github.com/firebase/FirebaseUI-iOS)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sure that we can implement this on both platforms and maintain feature parity.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parity (where it makes sense) is a strict requirement for feature development in FirebaseUI.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Code reviews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submissions, including submissions by project members, require review. We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GitHub pull requests for this purpose. We adhere to the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 Java style guide](https://google.github.io/styleguide/javaguide.html).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addition, style and lint checks are run on each Travis build to ensure quality. To run the full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suite of tests, checks, lint, etc, use `./gradlew check` (this will ensure the Travis build passes).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The small print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made by corporations are covered by a different agreement than the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above, the [Software Grant and Corporate Contributor License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Agreement](https://cla.developers.google.com/about/google-corporate).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