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to respect in this project is very similar to most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 projects. In particular, the following rules are largely adapted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PackageKit Coding Style.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8-space tabs for indentation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Prefer lines of less than &lt;= 80 columns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1-space between function name and braces (both calls and macro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function signature/call fits in a single line, do not break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multiple lines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Prefer descriptive names over abbreviations (unless well-known)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shortening of names. e.g `device` not `dev`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Single statements inside if/else should not be enclosed by '{}'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comments to explain why something is being done, but also avoid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over-documenting the obvious. Here is an example of useless comment: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Fetch the document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fetch_the_document 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Comments should not start with a capital letter or end with a full stop 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C-style, not C++-style, e.g. `/* this */` not `// this`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Each object should go in a separate .c file and be named according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class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g_autoptr() and g_autofree whenever possible, and avoid `goto out`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 handling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Failing methods should return FALSE with a suitable `GError` set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Trailing whitespace is forbidden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Pointers should be checked for NULL explicitly, e.g. `foo != NULL` not `!foo`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