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code as an individual you agree to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agreement](doc/legal/individual_contributor_license_agreement.md).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code as an entity you agree to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contributor license agreement](doc/legal/corporate_contributor_license_agreement.md).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Documentation content that resides under the [doc/ directory](/doc) of this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is licensed under Creative Commons: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BY-SA 4.0](https://creativecommons.org/licenses/by-sa/4.0/).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notice should stay as the first item in the CONTRIBUTING.md file._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Documentation has been moved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July 2018, all the documentation for contributing to the GitLab project has been moved to a new location.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 the new documentation](https://about.gitlab.com/community/contribute/) to find the latest information.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GitLab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 the new documentation](https://about.gitlab.com/community/contribute/) to find the latest information.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vulnerability disclosure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[documentation](doc/development/contributing/index.md#security-vulnerability-disclosure) has been moved.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[documentation](https://about.gitlab.com/contributing/code-of-conduct/) has been moved.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Closing policy for issues and merge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[documentation](doc/development/contributing/index.md#closing-policy-for-issues-and-merge-requests) has been moved.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Helping others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[documentation](doc/development/contributing/index.md#helping-others) has been moved.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want to contribute!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 the new documentation](https://about.gitlab.com/community/contribute/) to find the latest information.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Flow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[documentation](doc/development/contributing/index.md) has been moved.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 labels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 labels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 labels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Team labels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Scoping labels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Priority labels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Severity labels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Severity impact guidance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Label for community contributors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 design &amp; UI elements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[documentation](doc/development/contributing/design.md) has been moved.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tracker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triaging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proposals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tracker guidelines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weight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Regression issues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Technical and UX debt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Stewardship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[documentation](doc/development/contributing/issue_workflow.md) has been moved.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Merge requests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[documentation](doc/development/contributing/merge_request_workflow.md) has been moved.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 request guidelines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[documentation](doc/development/contributing/merge_request_workflow.md) has been moved.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 acceptance criteria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[documentation](doc/development/contributing/merge_request_workflow.md) has been moved.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Definition of done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[documentation](doc/development/contributing/merge_request_workflow.md) has been moved.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[documentation](doc/development/contributing/style_guides.md) has been moved.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