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contribute? Great! First, read this page (including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small print at the end).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 in touch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idea will take you more than, say, 30 minutes to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implement, please get in touch first via the issue tracker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touch base about your plan.  That will give an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 for early feedback and help avoid wasting your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 tests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add tests for any new features or bugfixes.  Bloaty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 lot of functionality (different data sources, file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formats, diff mode, hierarchical reports, etc).  Having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helps ensure that we don't regress any of these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Coding style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the [Google C++ Style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Guide](https://google.github.io/styleguide/cppguide.html). I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 using `clang-format`, [which has a preset for the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Style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Guide](http://clang.llvm.org/docs/ClangFormatStyleOptions.html)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reviews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review. We use Github pull requests for this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Legal Requirements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use your code, you must sign the [Google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Contributor License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Agreement](https://cla.developers.google.com/about/google-individual)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(CLA), which you can do online. The CLA is necessary mainly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you own the copyright to your changes, even after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contribution becomes part of our codebase, so we need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permission to use and distribute your code. We also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be sure of various other things—for instance that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tell us if you know that your code infringes on other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people's patents. You don't have to sign the CLA until after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 submitted your code for review and a member has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it, but you must do it before we can put your code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our codebase.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small print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made by corporations are covered by 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agreement than the one above, the [Software Grant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Corporate Contributor License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Agreement](https://cla.developers.google.com/about/google-corporate).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