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Contributing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Most contributions require you to agree to 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License Agreement (CLA) declaring that you have the right to, and actually do, grant us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rights to use your contribution. For details, visit https://cla.microsoft.com.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 and decorate the PR appropriately (e.g., label, comment). Simply follow the instructions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the bot. You will only need to do this once across all repos using our 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 and decorate the PR appropriately (e.g., label, comment). Simply follow the instructions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the bot. You will only need to do this once across all repos using our CLA.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create an issue [here](https://github.com/howdyai/botkit/issues/new),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doing that please read the notes below and include as many details 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with your report. If you can, please include: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version of Botkit you are using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operating system you are using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applicable, what you were doing when the issue arose and what you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to happen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things that will help resolve your issue: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Screenshots and animated GIFs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Error output that appears in your terminal, dev tools or as an alert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Perform a [cursory search](https://github.com/howdyai/botkit/issues?utf8=?&amp;q=is%3Aissue+)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see if a similar issue has already been submitted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 contain a concise topic and detailed accompanying text that clearly identifies both the purpose and justification for acceptance of any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or link to an existing issue identifying the need driving your PR request. The issue can contain more details of the need for the PR as well as host debate as to which course of action the PR will take that will most serve the common good.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and animated GIFs in your pull request whenever possible.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test` before submitting and fix any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to cover any new functionality. Add and/or update tests for any updates to the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 in [Markdown](https://daringfireball.net/projects/markdown).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follow, [JSDoc](http://usejsdoc.org/) for proper documentation.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short, present tense commit messages. See [Commit Message Styleguide](#git-commit-messages).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files with a newline.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requires in the following order: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Built in Node Modules (such as `path`)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Modules (using relative paths)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platform-dependent code: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`path.join()` to concatenate filenames.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a plain `return` when returning explicitly at the end of a function.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`return null`, `return undefined`, `null`, or `undefined`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Messages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