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sign up for the [Apollo Slack](https://www.apollographql.com/slack).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to reproduce the issue:** Instructions for how the issue can be reproduced by a maintainer or contributor. Be as specific as possible, and only mention what is necessary to reproduce the bug. If possible, try to isolate the exact circumstances in which the bug occurs and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on Apollo Slack!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Apollo came from suggestions by you, the community! We welcome any ideas about how to make Apollo  better for your use case. Unless there is overwhelming demand for a feature, it might not get implemented immediately, but please include as much information as possible that will help people have a discussion about your proposal: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What are you trying to accomplish, in specific terms? Often, there might already be a good way to do what you need and a new feature is unnecessary, but it’s hard to know without information about the specific use case.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**Could this be a plugin?** In many cases, a feature might be too niche to be included in the core of a library, and is better implemented as a companion package. If there isn’t a way to extend the library to do what you want, could we add additional plugin APIs? It’s important to make the case for why a feature should be part of the core functionality of the library.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there a workaround?** Is this a more convenient way to do something that is already possible, or is there some blocker that makes a workaround unfeasible?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will be labeled as such, and we encourage using GitHub issues as a place to discuss new features and possible implementation designs. Please refrain from submitting a pull request to implement a proposed feature until there is consensus that it should be included. This way, you can avoid putting in work that can’t be merged 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is a consensus on the need for a new feature, proceed as listed below under “Big PRs”.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or feature, as described above.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**Merge and 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has appropriate comments.** Code should be commented, or written in a clear “self-documenting” way.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setup development environment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`npx lerna bootstrap` to download dependencies and link packages.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run `yarn build` to generate `apollo-angular-*` packages.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you setup by running `yarn test`, it should test all packages and don't produce any errors.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