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 pngquant and libimagequant are licensed under multiple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licensed, so to make things clear, I'm accepting contributions as licensed under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BSD 2-clause license: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Redistribution and use in source and binary forms, with or without modification,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 notice,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 in the documentation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IS PROVIDED BY THE COPYRIGHT HOLDERS AND CONTRIBUTORS "AS IS"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ANY EXPRESS OR IMPLIED WARRANTIES, INCLUDING, BUT NOT LIMITED TO,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IMPLIED WARRANTIES OF MERCHANTABILITY AND FITNESS FOR A PARTICULAR PURPOSE 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DISCLAIMED. IN NO EVENT SHALL THE COPYRIGHT HOLDER OR CONTRIBUTORS BE LIABLE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ANY DIRECT, INDIRECT, INCIDENTAL, SPECIAL, EXEMPLARY, OR CONSEQUENTIAL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DAMAGES (INCLUDING, BUT NOT LIMITED TO, PROCUREMENT OF SUBSTITUTE GOODS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SERVICES; LOSS OF USE, DATA, OR PROFITS; OR BUSINESS INTERRUPTION) HOWEVER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CAUSED AND ON ANY THEORY OF LIABILITY, WHETHER IN CONTRACT, STRICT LIABILITY,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TORT (INCLUDING NEGLIGENCE OR OTHERWISE) ARISING IN ANY WAY OUT OF THE USE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THIS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