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Lean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choosing to contribute to Lean. This document is intended as a brief guide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 contributors to help streamline the process and make it as easy as possible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(the contributors) and us (the maintainers).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Style](../doc/coding_style.md)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[Library Style Conventions](../doc/lean/library_style.org)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Commit Conventions](../doc/commit_convention.md)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[Automatic Builds](../doc/make/travis.md)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Checked that your issue isn't [already filed](https://github.com/leanprover/lean/issues).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Specifically look over: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[wishlist](https://github.com/leanprover/lean/issues?q=is%3Aissue+is%3Aopen+label%3AI-wishlist),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open [RFCs](https://github.com/leanprover/lean/issues?q=is%3Aissue+is%3Aopen+label%3ARFC),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open [feature requests](https://github.com/leanprover/lean/issues?q=is%3Aissue+is%3Aopen+label%3AFeature).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 the issue to a self-contained, reproducible test case.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developers have to maintain Lean. Thus, they need to read all PRs, and make sure they can maintain them.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here are some guidelines for submitting PRs: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bug fixes are always welcome.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implementing a major feature or refactoring the code, please ask whether the change is welcome or not.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worst kind of PR is the "unwanted one". That is, we don’t want it, but we have to explain why we will not merge it.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all tests work before submitting a PR. You can run the test suite (after building Lean and the Lean library) by calling `ctest` in your build directory.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your Pull Request meets the coding and commit conventions documented above.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your Pull Request contains tests for the behavior, for both features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not proficient in C++, do not submit PRs with C++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