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MathPHP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in your interest in contributing to make Math PHP even better!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MathPHP is licensed under the MIT License.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 the license](https://github.com/markrogoyski/math-php/blob/master/LICENSE.txt).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Math PHP code is tested with PHPUnit. The goal is beyond 100% test coverage. For code to be accepted into MathPHP it **must** have unit tests.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tests, the preferred pattern is to make a generic test that uses a data provider. Then, provide many sample inputs and outputs to thoroughly test the function.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test: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Normal expected use cases (many of these)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Edge cases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negative numbers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small inputs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large inputs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empty input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etc.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where test data came from. If test data is from a known definitive source, provide a link to the source. If the test data was created from an online mathematical calculator or cross referenced with another mathematical library such as R or Excel, document the source.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testing each specific function, it is a MathPHP testing standard to go beyond 100% code coverage by also testing mathematical axioms that make use of functions. Create unit tests that test axioms related to the functions you are working 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[PHPUnit](http://www.phpunit.de/).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must follow the Math PHP [coding standards](https://github.com/markrogoyski/math-php/wiki/Coding-Standards).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Organization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   &lt;- code goes here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tests/ &lt;- unit tests go here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Namespaces designate different fields of math, and within each namespace may be further designations within the field. Code should go in the appropriate namespace. A new namespace may be necessary if it is a new field of math not currently implemented in MathPHP.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Workflow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PHP is developed using Gitflow.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idea is that the develop branch is the main public branch, and every commit to develop is a possible release candidate. Do your development in a feature branch and merge to develop when ready to submit a pull request. Master branch is only for releases merged from develop.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[Learn more about Gitflow.](http://nvie.com/posts/a-successful-git-branching-model/)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