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Yeay! You want to contribute to gremlins.js. That's amazing!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smoothen everyone's experience involved with the project please take note of the following guidelines and rules.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Found an Issue?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reporting any issues you find. We do our best to test and make gremlins.js as solid as possible, but any reported issue is a real help.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these guidelines when reporting issues: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Tag your issue with the tag `bug`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Provide a short summary of what you are trying to do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Provide the log of the encountered error if applicable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Provide the exact version of gremlins.js. Check `npm ls gremlins.js` when in doubt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Be awesome and consider contributing a [pull request](#want-to-contribute)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Want to contribute?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consider contributing changes to gremlins.js – we dig that!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these guidelines when filing a pull request: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Follow the [Coding Rules](#coding-rules)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Follow the [Commit Rules](#commit-rules)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Make sure you rebased the current master branch when filing the pull request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Squash your commits when filing the pull request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Provide a short title with a maximum of 100 characters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Provide a more detailed description containing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What you want to achieve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What you changed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What you added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 What you removed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Rules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the code base of gremlins.js neat and tidy the following rules apply to every change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`eslint` and `prettier` is king, use `make lint` and `make format`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Be awesome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Rules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everyone with understanding the commit history of gremlins.js the following commit rules are enforced. We follow the [conventional commit messages](https://www.conventionalcommits.org/en/v1.0.0/) convention in order to automate CHANGELOG generation and to automate semantic versioning.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`feat: A new feature`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`fix: A bug fix`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types such as as `docs:`,`style:`,`refactor:`,`perf:`,`test:` and `chore:` are valid but have no effect on versioning. **It would be great if you use them.**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commits message are going to be validated when they are created using husky hooks.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**PRs that do not follow the commit message guidelines will not be merged.**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