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MDC React is an open source project that accepts contributions from community members.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MDC React authors value respect and are committed to making this repository a safe space for all peoples.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more about what to expect from us and what we expect from you, read the [Code of Conduct](https://github.com/material-components/material-components/blob/develop/CODE_OF_CONDUCT.md).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Bugs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 submitting an issue.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 propose a fix with a pull request and link it to the issue!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or Component Requests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request a new component, or change to the UX of an existing component, you must first make this request in our [MDC Web repository](https://github.com/material-components/material-components-web/issues/new). Please read the general [Material Design Components Request Policy](https://github.com/material-components/material-components/blob/develop/COMPONENTS_REQUEST_POLICY.md) before you request any changes.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issue is resolved and the component built, we will update our [roadmap](ROADMAP.md) with a timeline that includes wrapping the MDC Web component in MDC React.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only submit small pull requests, less than 200 lines of modification. MDC React is built by wrapping MDC Web code, so fixes should be isolated to this small wrapping layer of code.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need a much larger pull request, like an architecture change, then first open an issue detailing your proposed architecture. We will discuss the proposal on the issue thread before we review any code in a pull request.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goes through code review before it can be merged into main branches.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