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contributions and suggestions. Most contributions require you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 Contributor License Agreement (CLA) declaring that you have the right to,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actually do, grant us the rights to use your contribution. For details, visit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https://cla.microsoft.com.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CLA-bot will automatically determine whether you need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a CLA and decorate the PR appropriately (e.g., label, comment). Simply follow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provided by the bot. You will only need to do this once across all repositories using our CLA.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FAQ](https://opensource.microsoft.com/codeofconduct/faq/)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contact [opencode@microsoft.com](mailto:opencode@microsoft.com) with any additional questions or comments.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