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welcomes contributions and suggestions.  Most contributions require you to agree to 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License Agreement (CLA) declaring that you have the right to, and actually do, grant us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rights to use your contribution. For details, visit https://cla.microsoft.com.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submit a pull request, a CLA-bot will automatically determine whether you need to provide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 and decorate the PR appropriately (e.g., label, comment). Simply follow the instructions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the bot. You will only need to do this once across all repos using our CLA.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adopted the [Microsoft Open Source Code of Conduct](https://opensource.microsoft.com/codeofconduct/).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see the [Code of Conduct FAQ](https://opensource.microsoft.com/codeofconduct/faq/) 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[opencode@microsoft.com](mailto:opencode@microsoft.com) with any additional questions or comments.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