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contributions require you to agree to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declaring that you have the right to, and actually do, grant 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 your contribution. For details, visit https://cla.microsoft.com.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CLA-bot will automatically determine whether you need to provide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 and decorate the PR appropriately (e.g., label, comment). Simply follow the instructions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the bot. You will only need to do this once across all repos using our CLA.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[opencode@microsoft.com](mailto:opencode@microsoft.com) with any additional questions or comments.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