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ways to contribute: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Bug Reports: Yep, they happen and it's important catalog them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investigation. Please use the Issues feature here in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report problems.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Language Translations: Check out the languages folder. It's only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files. You don't have to integrate it into the program unless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want to. You did the hard part of translating. I'm more than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happy to incorporate the changes into the program.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Feature Requests: Got an idea for a feature. Open an issue. That way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all see and comment on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Pull Requests: Use the `dev`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Fix My Prose: Dammit Jim, I'm a programmer, not an English major.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Snippets, Templates, and Themes: Got a cool theme or some killer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snippets? Send them to me. Better yet, open an issue and put them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so we can all see and comment on them.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Write a review (a nice one I hope)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Required to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[Visual Studio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2015](http://msdn.microsoft.com/en-us/vstudio/aa718325.aspx) (uses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C\# 6.0 features)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[WiX](http://wixtoolset.org/)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