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Caffe design and development issues, bugs, and feature requests are maintained by GitHub Issues.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_Please do not post usage, installation, or modeling questions, or other requests for help to Issues._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[caffe-users list](https://groups.google.com/forum/#!forum/caffe-users) instead. This helps developers maintain a clear, uncluttered, and efficient view of the state of Caffe.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bug, it's most helpful to provide the following information, where applicable: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steps reproduce the bug?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Can you reproduce the bug using the latest [master](https://github.com/BVLC/caffe/tree/master), compiled with the `DEBUG` make option?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hardware and operating system/distribution are you running?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bug is a crash, provide the backtrace (usually printed by Caffe; always obtainable with `gdb`).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give your issue a title that is succinct and specific. The devs will rename issues as needed to keep track of them.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 welcomes all contributions.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[contributing guide](http://caffe.berkeleyvision.org/development.html) for details.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Briefly: read commit by commit, a PR should tell a clean, compelling story of _one_ improvement to Caffe. In particular: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PR should do one clear thing that obviously improves Caffe, and nothing more. Making many smaller PRs is better than making one large PR; review effort is superlinear in the amount of code involved.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Similarly, each commit should be a small, atomic change representing one step in development. PRs should be made of many commits where appropriate.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 rewrite PR history to be clean rather than chronological. Within-PR bugfixes, style cleanups, reversions, etc. should be squashed and should not appear in merged PR history.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nonobvious from the code should be explained in comments, commit messages, or the PR description, as appropriate.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