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CppPrimer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ensure your pull request adheres to the following guidelines: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No tabs, Use only spaces, and indent **4 space** at a time.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No `using namespace std;`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Put **spaces** after each **semicolon**, around **operators**.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```cpp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for(auto i=0;i!=size;++i) </w:t>
        <w:tab/>
        <w:tab/>
        <w:t xml:space="preserve">     // Bad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(auto i = 0; i != size; ++i) </w:t>
        <w:tab/>
        <w:t xml:space="preserve">  // Good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 epsilon=2*gamma-delta*pi;</w:t>
        <w:tab/>
        <w:t xml:space="preserve">     // Bad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 epsilon = 2 * gamma - delta * pi; // Good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Put **braces** to next line in function(such as `main()`), **otherwise, End of line**.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```cpp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Sales_item total;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(std::cin &gt;&gt; total)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Sales_item trans;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(std::cin &gt;&gt; trans)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//...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intall **[ClangFormat](http://clang.llvm.org/docs/ClangFormat.html)**, You wouldn't care about the format, just run the command: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clang-format -i your-code.cpp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Tips for good commits and issues.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Read up on [Github Flavored Markdown](https://help.github.com/articles/github-flavored-markdown)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[Closing Issues via Commit Messages](https://github.com/tiimgreen/github-cheat-sheet#closing-issues-via-commit-messages) is encouraged.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