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and understand the contribution guide before creating an issue or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Etiquette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goal for Pi-hole is **stability before features**.  This means we focus on squashing critical bugs before adding new features.  Often, we can do both in tandem, but bugs will take priority over a new feature.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Pi-hole is open source and [powered by donations](https://pi-hole.net/donate/), and as such, we give our **free time** to build, maintain, and **provide user support** for this project.  It would be extremely unfair for us to suffer abuse or anger for our hard work, so please take a moment to consider that.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be considerate towards the developers and other users when raising issues or presenting pull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 our decision(s), and do not be upset or abusive if your submission is not used.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Viability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requesting or submitting new features, first consider whether it might be useful to others. Open source projects are used by many people, who may have entirely different needs to your own. Think about whether or not your feature is likely to be used by other users of the project.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filing an issue:**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 to replicate and **document** the problem, to ensure that it wasn't a coincidental incident.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to make sure your feature suggestion isn't already present within the project.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pull requests tab to ensure that the bug doesn't have a fix in progress.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pull requests tab to ensure that the feature isn't already in progress.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codebase to ensure that your feature doesn't already exist.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pull requests to ensure that another person hasn't already submitted the feature or fix.</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and understand the [DCO guidelines](https://github.com/pi-hole/pi-hole/wiki/Contributing-to-the-project) for the project.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Requirements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Pull Requests to the **development branch only**.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your Pull Request, merge `development` with your new branch and fix any conflicts. (Make sure you don't break anything in development!)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the [Google Style Guide for Shell](https://google.github.io/styleguide/shell.xml) for your code submission styles.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Unix line endings.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the Pi-hole brand: **Pi-hole** (Take a special look at the capitalized 'P' and a low 'h' with a hyphen)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 fun) keep to the theme of Star Trek/black holes/gravity.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