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Python.NET is developed and maintained by unpaid community members so well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written, documented and tested pull requests are encouraged.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 for this project, you agree to license your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under the MIT license to this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code of conduct defined by the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 to clarify expected behavior in our community. For more information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[.NET Foundation Code of Conduct](https://dotnetfoundation.org/code-of-conduct).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sure you have a [GitHub account](https://github.com/signup/free)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Submit a ticket for your issue, assuming one does not already exist.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Clearly describe the issue including steps to reproduce the bug.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Include what Python version and operating system you are using.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Fork the repository on GitHub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Create a topic branch from where you want to base your work.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This is usually the master branch.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Only target release branches if you are certain your fix must be 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To quickly create a topic branch based on master;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`git checkout -b fix/develop/my_contribution master`.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avoid working directly on the `master` branch for anything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than trivial changes.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commits of logical units.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Check for unnecessary whitespace with `git diff --check` before committing.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sure your commit messages are in the proper format.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sure you have added the necessary tests for your changes.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_all_ the tests to assure nothing else was accidentally broken.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Merge the topic branch into master and push to your fork of the repository.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Submit a pull request to the repository in the pythonnet organization.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After feedback has been given we expect responses within two weeks. After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weeks we may close the pull request if it isn't showing any activity.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[General GitHub documentation](https://help.github.com/)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[GitHub pull request documentation](https://help.github.com/send-pull-requests/)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[.NET Foundation Code of Conduct](https://dotnetfoundation.org/about/code-of-conduct)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