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open to, and grateful for, any contributions made by the community. By contributing to Redux Toolkit, you agree to abide by the [code of conduct](https://github.com/reduxjs/redux-toolkit/blob/master/CODE_OF_CONDUCT.md).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 and Asking Questions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issue, please search the [issue tracker](https://github.com/reduxjs/redux-toolkit/issues) to make sure your issue hasn't already been reported.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ask any general and implementation specific questions on [Stack Overflow with a Redux Toolkit tag](http://stackoverflow.com/questions/tagged/redux-toolkit?sort=votes&amp;pageSize=50) for support.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[Issue tracker](https://github.com/reduxjs/redux-toolkit/issues) to find a list of open issues that need attention.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https://github.com/your-username/redux-toolkit.git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`build` task will create both a CommonJS module-per-module build and a UMD build.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and Linting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continuously watch and run tests, run the following: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 -- --watch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perform linting with `eslint`, run the following: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issue with a proposal for a new feature or refactoring before starting on the work. We don't want you to waste your efforts on a pull request that we won't want to accept.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new issue in the [Issue tracker](https://github.com/reduxjs/redux-toolkit/issues).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feature branch based off the `master` branch.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all tests pass and there are no linting errors.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a pull request, referencing any issues it addresses.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changed external-facing types, make sure to also build the project locally and include the updated API report file etc/redux-toolkit.api.md in your pull request.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keep your pull request focused in scope and avoid including unrelated commits.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submitted your pull request, we'll try to get back to you as soon as possible. We may suggest some changes or improvements.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