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welcome. In order to contribute first fork the repository and create a pull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For large changes or those that have design impact it is best to create an issue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the change first.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PR the request will be automatically built and tested in a CI environment.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 CI tests do not test all functionality and additional checks maybe required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change before it can be merged. Additional tests should be provided for any new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existing code style whenever possible. The code style is standard Java, 4 space indent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line wrapping at 100 columns.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accept the contribution agreement before any changes can be merged.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