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Robolectric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Android SDK with Tools, Extras, and 'Google APIs' for APIs 22 and 23 installed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Android enviroment variables: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ANDROID_HOME=/path-to-sdk-root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PATH=${PATH}:$ANDROID_HOME/tools:$ANDROID_HOME/platform-tools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and clone the repo: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git@github.com:username/robolectric.git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feature branch to make your changes: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my-feature-name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all required Android dependencies into your local Maven repository: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./scripts/install-dependencies.rb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a full build of all shadows: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./gradlew clean assemble install compileTest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and Testing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Robolectric's tests run against the jars that are installed in your local Maven repo. This means that for the tests to pick up your code changes, you must run `mvn install` before running `mvn test`. Running `mvn install` will only build and install shadows for API 21. If your tests run against older versions of Android, you will need to activate a different profile (i.e. `mvn test -P android-19`).</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include the source jar in the build: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INCLUDE_SOURCE=1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with Javadocs: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INCLUDE_JAVADOC=1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Robolectric is a unit testing framework and it is important that Robolectric itself be very well tested. All classes should have unit test classes. All public methods should have unit tests. Those classes and methods should have their possible states well tested. Pull requests without tests will be sent back to the submitter.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the IntelliJ default Java style, but with two-space indents.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Spaces, not tabs.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Two space indent.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Curly braces for everything: if, else, etc.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One line of white space between methods.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