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itLab-CI Configuratio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using your own gitlab instance, the provided .gitlab-ci.yml will be automatically be using the settings provided by the GitLab Instance. If needed several options can be overriden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ides for these values can be set within the project, under `Settings` -&gt; `CI/CD` -&gt; `Variables`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Variable               | Default Value      | Description                                                                                                                                                                                                              |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---------------------- | ------------------ | ------------------------------------------------------------------------------------------------------------------------------------------------------------------------------------------------------------------------ |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`CI_REGISTRY`          | `hub.docker.com`   | If available this will be automatically overriden by registry address which is configured within the GitLab instance                                                                                                     |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`CI_REGISTRY_USER`     | `gitlab-ci-token`  | Username for the registry                                                                                                                                                                                                |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`CI_REGISTRY_PASSWORD` | `${CI_JOB_TOKEN}`  | Password for the registry                                                                                                                                                                                                |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`DOCKER_IMAGE`         | `sameersbn/gitlab` | Docker image name, will be automatically be overriden by the running GitLab instance with the `${CI_PROJECT_PATH}` variable. This will case the image to be uploaded to the local registry of the project within GitLab. |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