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always get in touch on [Gitter](https://gitter.im/tensorforce/community) before start working on a pull request, unless it is a smaller bug fix involving only a few lines of code.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[Google Python style guide](https://google.github.io/styleguide/pyguide.html)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Maximum line length: 100 characters; tab size: 4 spaces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should be no PEP8 warnings (apart from E501 regarding line length)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arguments, when initializing objects / calling functions / specifying lists/dicts / etc, do not fit into the same line, should be in one (or multiple) separate tab-indented line(s), like this: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super().__init__(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states=states, actions=actions, l2_regularization=l2_regularization,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parallel_interactions=parallel_interactions, config=config, saver=saver, summarizer=summarizer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TensorFlow as well as Tensorforce-internal function calls should use named arguments wherever possible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Binary operators should always be surrounded by a single space, so `z = x + y` instead of `z=x+y`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Numbers should always be specified according to their intended type, so `1.0` as opposed to `1` in the case of floats, and vice versa for integers. For clarity, floats should furthermore add single leading/trailing zeros where necessary, so `1.0` instead of `1.` and `0.1` instead of `.1`.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Line comments should generally be in a separate line preceding the line(s) they are commenting on, and not be added after the code as a suffix.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