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Tern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bug reports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way to report bugs is to use the [GitHub issue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tracker](http://github.com/ternjs/tern/issues). Please put some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and energy into your report, to make it easy for us to help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Describe very precisely what went wrong. "X is broken" is not a good bug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report. What did you expect to happen? What happened instead?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a way for the maintainer to reproduce the problem you are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seeing. That sometimes means waiting for a problem to occur a second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time, and experimenting to see exactly which circumstances trigger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problem. We can rarely fix bugs that we can not reproduce.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Reduce your instructions for reproducing the bug as much as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possible. The more irrelevant pieces (code, steps) are included,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 time we'll have to waste going through them.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Mention which exact version (release number or, if you got the code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git, revision hash) of Tern you are using. Include your project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 if there is any chance of it being relevant.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 civil. The project is maintained by volunteers who do not owe you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anything. Reports with an indignant or belligerent tone tend to be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moved to the bottom of the pile.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way to contribute code is through GitHub pull requests.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plan to do something major, please discuss it on the [mailing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list](https://groups.google.com/forum/?fromgroups#!forum/tern-dev)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to avoid wasting time on something that will not be merged.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project's general coding style. Patches that randomly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code to your preferred coding style or reorganize code for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subjective reasons will not be accepted.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code to Tern you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agree to license the contributed code under Tern's [MIT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license](http://ternjs.net/LICENSE).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confirm that you have the right to contribute and license the code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question. (Either you hold all rights on the code, or the rights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holder has explicitly granted the right to use it like this,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through a compatible open source license or through a direct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agreement with you.)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