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contributions from everyone. By participating in this project, you agree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abide by the [thoughtbot Code Of Conduct].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expect everyone to follow the code of conduct anywhere in thoughtbot's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codebases, issue trackers, chatrooms, and mailing lists.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[thoughtbot code of conduct]: https://thoughtbot.com/open-source-code-of-conduct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Feedback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these are our guides, we want everyone at thoughtbot to see them. We have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offices across a lot of timezones, so we leave all PRs open for at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a week to get feedback from everyone.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Decisions about which libraries to use should live in template projects such as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[Suspenders].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[suspenders]: https://github.com/thoughtbot/suspenders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Anatomy of a Guide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you're creating a new guide or adding to an existing one, you can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[the template guide](/_template/) if you're unsure where to put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