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love pull requests from everyone. By participating in this project, you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agree to abide by the thoughtbot [code of conduct].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[code of conduct]: https://thoughtbot.com/open-source-code-of-conduct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Fork the repo.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Run the tests. We only take pull requests with passing tests, and it's great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know that you have a clean slate: `bundle &amp;&amp; rake`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Add a test for your change. Only refactoring and documentation changes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 no new tests. If you are adding functionality or fixing a bug, we need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test!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Make the test pass.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Push to your fork and submit a pull request.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this point you're waiting on us. We like to at least comment on, if not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accept, pull requests within three business days (and, typically, one business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day). We may suggest some changes or improvements or alternatives.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 things that will increase the chance that your pull request is accepted,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taken straight from the Ruby on Rails guide: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Use Rails idioms and helpers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Include tests that fail without your code, and pass with it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Update the documentation, the surrounding one, examples elsewhere, guides,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whatever is affected by your contribution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Syntax: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Two spaces, no tabs.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No trailing whitespace. Blank lines should not have any space.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Prefer &amp;&amp;/|| over and/or.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MyClass.my_method(my_arg) not my_method( my_arg ) or my_method my_arg.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 = b and not a=b.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Follow the conventions you see used in the source already.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in case we didn't emphasize it enough: we love tests!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