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bootstrap-sass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Asset Changes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changes to `bootstrap-sass` assets (scss, javascripts, fonts) should be checked against the `convert` rake task.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usage instructions, see the [README](/README.md).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is broken in the converter, it's preferable to update the converter along with the asset itself.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Good bug reports are extremely helpful - thank you!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**Does it belong here?** &amp;mdash; is this a problem with bootstrap-sass, 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an issue with [twbs/bootstrap](https://github.com/twbs/bootstrap)?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only distribute a direct port and will not modify files if they're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changed upstream.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**Use the GitHub issue search** &amp;mdash; check if the issue has already been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[reduced test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case](http://css-tricks.com/6263-reduced-test-cases/) and a live example.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(a link to the reduced test case)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**[File a bug report](https://github.com/twbs/bootstrap-sass/issues/)**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will not accept pull requests that modify the SCSS beyond fixing bugs caused by *our* code!**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[converter script][converter-readme] to automatically convert upstream bootstrap, written in LESS, to Sass.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related to styles or javascript but unrelated to the conversion process should go to [twbs/bootstrap][upstream].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that fix bugs caused by our code should not modify the SCSS directly, but should patch the converter instead.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 If your contribution involves a significant amount of work or substantial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any part of the project, please open an issue to discuss it first.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adhere to the coding conventions used throughout a project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(indentation, accurate comments, etc.). Please update any documentation that 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to the change you're making.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not…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**do not** use the issue tracker for personal support requests (use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Overflow](http://stackoverflow.com/)).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**do not** derail or troll issues. Keep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on topic and respect the opinions of others.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*props [html5-boilerplate](https://github.com/h5bp/html5-boilerplate/blob/master/CONTRIBUTING.md)*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[upstream]: https://github.com/twbs/bootstrap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[converter-readme]: https://github.com/twbs/bootstrap-sass/blob/master/README.md#upstream-converter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