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NullAway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welcomes contributions of all kinds and sizes. This includes everything from from simple bug reports to large features.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GitHub issues!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small feature requests, an issue first proposing it for discussion or demo implementation in a PR suffice.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big features, please open an issue so that we can agree on the direction, and hopefully avoid investing a lot of time on a feature that might need reworking.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pull requests for things like typos, bug fixes, etc are always welcome.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and DON'Ts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format your code using Google Java Format.  An appropriate Git pre-commit hook is automatically installed the first time you run `./gradlew`.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include tests when adding new features. When fixing bugs, start with adding a test that highlights how the current behavior is broken.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keep the discussions focused. When a new or related topic comes up it's often better to create new issue than to side track the discussion.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submit PRs that alter licensing related files or headers. If you believe there's a problem with them, file an issue and we'll be happy to discuss it.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 Principles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allow anyone to participate in our projects. Tasks can be carried out by anyone that demonstrates the capability to complete them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be respectful of one another. Assume the best in others and act with empathy at all times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Collaborate closely with individuals maintaining the project or experienced users. Getting ideas out in the open and seeing a proposal before it's a pull request helps reduce redundancy and ensures we're all connected to the decision making process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