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WebRTC welcomes patches/pulls for features and bug fixes!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contributors external to Google, follow the instructions given in the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[Google Individual Contributor License Agreement](https://cla.developers.google.com/about/google-individual).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all cases, contributors must sign a contributor license agreement before a contribution can be accepted.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complete the agreement for an [individual](https://developers.google.com/open-source/cla/individual) or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[corporation](https://developers.google.com/open-source/cla/corporate) as appropriate.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plan to add a new sample or make significant changes to an existing sample, we recommend that you start by creating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[new issue](https://github.com/webrtc/samples/issues/new) where we can discuss the details.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creating a new sample or updating an existing one, please make sure you also create, or update any existing, tests.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tests in this repository are implemented as Nightwatch.JS UI tests, so please follow the same design in your own.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