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that you can contribute to the WinJS project: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fixes for bugs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code fix for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feature 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unit test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 others about the WinJS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 the developers how much you appreciate the project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all code submissions will be rigorously reviewed and tested by the team, and only those that meet an extremely high bar for both quality and design/roadmap appropriateness will be merged into the source.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[Contribution License Agreement](https://cla.microsoft.com/) ([CLA](https://cla.microsoft.com/)) before submitting your pull request be it a feature or a bug fix. To complete the CLA, you will need to submit the request via the form and then electronically sign the CLA when you receive the email containing the link to the document.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only be done once for any Microsoft open source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feature or substantial code contribution please discuss it with the team and ensure it aligns with the project's [roadmap](https://github.com/winjs/winjs/wiki/Roadmap).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README and Wiki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need to sign a Contribution License Agreement if you are just contributing to the README or the Wiki. By submitting a contribution to the README or the Wiki, you are contributing it under the [Creative Commons CC0 1.0 Universal Public Domain Dedication](http://creativecommons.org/publicdomain/zero/1.0/).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