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Guilherme Travassos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Qual será a temática da conversa?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Software e ciência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Engenharia de Software Experimental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Engenharia de sistemas de software contemporâneos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33: Engenharia de Sistemas de Software Contemporâneos, com Guilherme Horta Travassos (COPPE/UFRJ)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Neste episódio conversamos com Guilherme Horta Travassos, professor e pesquisador na COPPE/UFRJ.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https://www.cos.ufrj.br/~ght/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no COS UFRJ: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https://www.cos.ufrj.br/index.php/pt-BR/pessoas/details/18/1023-ght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http://lens-ese.cos.ufrj.br/ese/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ORCID: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https://orcid.org/0000-0002-4258-0424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Lattes: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http://lattes.cnpq.br/7541486051032916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Scholar: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https://scholar.google.com/citations?user=hn4LDmkAAAAJ&amp;hl=en&amp;oi=ao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https://www.linkedin.com/in/guilherme-horta-travassos-9304322/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Artigos: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Consolidating a common perspective on Technical Debt and its Management through a Tertiary Study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https://doi.org/10.1016/j.infsof.2022.106964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Moderator factors of software security and performance verification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https://doi.org/10.1016/j.jss.2021.111137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Alternatives for testing of context-aware software systems in non-academic settings: results from a Rapid Review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https://doi.org/10.1016/j.infsof.2022.106937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Socioeconomic factors and the probability of death by Covid-19 in Brazil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https://doi.org/10.1093/pubmed/fdaa279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Towards an evidence-based theoretical framework on factors influencing the software development productivity.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https://doi.org/10.1007/s10664-020-09844-5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Episódios mencionados: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#3. Segurança em DevOps com Daniela S. Cruzes (SINTEF/NTNU)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https://anchor.fm/fronteirases/episodes/3--Segurana-em-DevOps-com-Daniela-S--Cruzes-SINTEFNTNU-ei0u14/a-a2u1mgj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25: Estudos Secundários em Engenharia de Software, com Katia Felizardo (UTFPR)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https://spotifyanchor-web.app.link/e/aEkwPTRz8xb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 Engenharia de Requisitos, com Marcos Kalinowski (PUC-Rio)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https://spotifyanchor-web.app.link/e/WtddMkTz8xb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32: Cognitive-Driven Development, com Gustavo Pinto (Zup Innovation e UFPA)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https://spotifyanchor-web.app.link/e/g1CKIRUz8xb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Livro: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Contemporary Empirical Methods in Software Engineering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https://link.springer.com/book/10.1007/978-3-030-32489-6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Algumas Tecnologias: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Roadmap: Support for Internet of Things Software Systems Engineering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https://doi.org/10.48550/arXiv.2103.04969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isTDM (Infrastructure for Supporting Technical Debt Management)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https://tdmframework.labculturadigital.com.br/tdm-guidelines-about/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 links: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no COS UFRJ: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https://www.cos.ufrj.br/index.php/pt-BR/pessoas/details/18/1023-ght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ESE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http://lens-ese.cos.ufrj.br/ese/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ORCID: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https://orcid.org/0000-0002-4258-0424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Lattes: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http://lattes.cnpq.br/7541486051032916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Scholar: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https://scholar.google.com/citations?user=hn4LDmkAAAAJ&amp;hl=en&amp;oi=ao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https://www.linkedin.com/in/guilherme-horta-travassos-9304322/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Artigos (A ideia seria ficar realmente nos 3? Estou incluindo alguns outros com resultados interessantes…)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// Talvez seja demais para um episódio. Quer priorizar alguns?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Fiquem à vontade! Apenas citei como elementos interessantes e que pudessem trazer interesse. Não gostaria de ficar discutindo resultado de artigo por longo tempo. Podemos fazer um overview geral e colocar como diferentes frentes ao invés de detalhar cada um. Apenas uma sugestão.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Consolidating a common perspective on Technical Debt and its Management through a Tertiary Study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https://doi.org/10.1016/j.infsof.2022.106964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Moderator factors of software security and performance verification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https://doi.org/10.1016/j.jss.2021.111137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Alternatives for testing of context-aware software systems in non-academic settings: results from a Rapid Review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hyperlink r:id="rId33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https://doi.org/10.1016/j.infsof.2022.106937</w:t>
              </w:r>
            </w:hyperlink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Socioeconomic factors and the probability of death by Covid-19 in Brazil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https://doi.org/10.1093/pubmed/fdaa279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Towards an evidence-based theoretical framework on factors influencing the software development productivity.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https://doi.org/10.1007/s10664-020-09844-5</w:t>
              </w:r>
            </w:hyperlink>
            <w:r w:rsidDel="00000000" w:rsidR="00000000" w:rsidRPr="00000000">
              <w:rPr>
                <w:shd w:fill="ff99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Episódios: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#3. Segurança em DevOps com Daniela S. Cruzes (SINTEF/NTNU)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https://anchor.fm/fronteirases/episodes/3--Segurana-em-DevOps-com-Daniela-S--Cruzes-SINTEFNTNU-ei0u14/a-a2u1mgj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(Entendi que isso aqui é um exemplo, certo?) </w:t>
            </w:r>
            <w:r w:rsidDel="00000000" w:rsidR="00000000" w:rsidRPr="00000000">
              <w:rPr>
                <w:highlight w:val="green"/>
                <w:rtl w:val="0"/>
              </w:rPr>
              <w:t xml:space="preserve">Não, é uma citação que irei fazer. Vou também incluir links para os episódios de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Katia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Marcos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Gustavo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Livro: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Contemporary Empirical Methods in Software Engineering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hyperlink r:id="rId37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https://link.springer.com/book/10.1007/978-3-030-32489-6</w:t>
              </w:r>
            </w:hyperlink>
            <w:r w:rsidDel="00000000" w:rsidR="00000000" w:rsidRPr="00000000">
              <w:rPr>
                <w:shd w:fill="ff990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Algumas Tecnologias: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IoT Roadmap: Support for Internet of Things Software Systems Engineering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hyperlink r:id="rId38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https://doi.org/10.48550/arXiv.2103.04969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isTDM (Infrastructure for Supporting Technical Debt Management)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hyperlink r:id="rId39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https://tdmframework.labculturadigital.com.br/tdm-guidelines-about/</w:t>
              </w:r>
            </w:hyperlink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Systematic review in software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QUANTO TEMPO SERA ESTA CONVERSA?</w:t>
      </w:r>
    </w:p>
    <w:p w:rsidR="00000000" w:rsidDel="00000000" w:rsidP="00000000" w:rsidRDefault="00000000" w:rsidRPr="00000000" w14:paraId="0000008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45min a 1h30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1 - APRESENTAÇÃO DOS HOSTS E DA  PESSOA ENTREVISTADA)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CORTE NO INÍCIO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Olá,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eu sou Adolfo Neto,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professor da UTFPR Curitiba.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Estou aqui com a co-host do Fronteiras, Maria Claudia Emer, também da UTFPR Curitiba.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Tudo bem, Maria Claudia?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responde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Hoje vamos entrevistar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Guilherme Horta Travassos,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Ele é Professor Titular da UFRJ,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Atualmente coordenador do Programa de Engenharia de Sistemas e Computação (PESC) da COPPE/UFRJ, nota 7 na CAPES,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Pesquisador CNPq 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Cientista do Nosso Estado/FAPERJ 2020.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Além disso, lidera o grupo de Engenharia de Software Experimental da COPPE/UFRJ e já possui mais de 10 mil citações a seus trabalhos na base do Google Scholar.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Oi, Guilherme, obrigado por ter aceito nosso convite.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Você tem algo a complementar nesta sua apresentação?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2 - CONCEITOS BÁSICOS)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Eu conheci você num minicurso de “Engenharia de Software Experimental”, no Simpósio Brasileiro de Qualidade de Software (SBQS) </w:t>
      </w:r>
      <w:r w:rsidDel="00000000" w:rsidR="00000000" w:rsidRPr="00000000">
        <w:rPr>
          <w:b w:val="1"/>
          <w:rtl w:val="0"/>
        </w:rPr>
        <w:t xml:space="preserve">2011</w:t>
      </w:r>
      <w:r w:rsidDel="00000000" w:rsidR="00000000" w:rsidRPr="00000000">
        <w:rPr>
          <w:rtl w:val="0"/>
        </w:rPr>
        <w:t xml:space="preserve"> aqui em Curitiba.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Seu texto mais citado (na base do Google Scholar) é o relatório técnico “Revisão sistemática em engenharia de software”, de </w:t>
      </w:r>
      <w:r w:rsidDel="00000000" w:rsidR="00000000" w:rsidRPr="00000000">
        <w:rPr>
          <w:b w:val="1"/>
          <w:rtl w:val="0"/>
        </w:rPr>
        <w:t xml:space="preserve">2005</w:t>
      </w:r>
      <w:r w:rsidDel="00000000" w:rsidR="00000000" w:rsidRPr="00000000">
        <w:rPr>
          <w:rtl w:val="0"/>
        </w:rPr>
        <w:t xml:space="preserve">, com mais de 1000 citações (1084 hoje).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Recentemente, em </w:t>
      </w:r>
      <w:r w:rsidDel="00000000" w:rsidR="00000000" w:rsidRPr="00000000">
        <w:rPr>
          <w:b w:val="1"/>
          <w:rtl w:val="0"/>
        </w:rPr>
        <w:t xml:space="preserve">2020</w:t>
      </w:r>
      <w:r w:rsidDel="00000000" w:rsidR="00000000" w:rsidRPr="00000000">
        <w:rPr>
          <w:rtl w:val="0"/>
        </w:rPr>
        <w:t xml:space="preserve">, você co-editou, com Michael Felderer, o livro “Métodos Empíricos Contemporâneos em Engenharia de Software” (com capítulos de diversos pesquisadores do mundo todo, inclusive de 3 entrevistados por este podcast: Gustavo Pinto, Katia Felizardo e Marcos Kalinowski).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 lá para cá, desde 2005 pelo menos, a pesquisa brasileira (e mundial) em Engenharia de Software melhorou em termos de aplicação de princípios científicos em suas publicações? Como você avalia isto?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O que é engenharia de sistemas de software contemporâneos? No que ela difere da engenharia de software “tradicional”?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highlight w:val="cyan"/>
          <w:rtl w:val="0"/>
        </w:rPr>
        <w:t xml:space="preserve">(PARTE 3 - PESQUISA)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Vamos agora comentar alguns artigos recentes seus e de seus colaboradores.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No artigo “Consolidando uma perspectiva comum sobre a dívida técnica e sua gestão através de um estudo terciário”, publicado na Information and Software Technology com Helvio Jeronimo Junior, vocês realizaram um estudo terciário sobre a gestão de dívida técnica. Quais foram as principais conclusões deste estudo?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 “Fatores moderadores de segurança de software e verificação de desempenho”, escrito em co-autoria com Victor Vidigal Ribeiro e Daniela Soares Cruzes (que entrevistamos em nosso episódio 3). Quais foram os principais achados deste artigo?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 artigo “Fatores socioeconômicos e a probabilidade de morte por Covid-19 no Brasil”, publicado no Journal of Public Health em 2021, tem como “objetivo realizar uma (...) análise de como os fatores socioeconômicos afetam a probabilidade de morte por Covid-19 no estado do Rio de Janeiro, Brasil.” Qual o papel da Engenharia de Software neste artigo? Qual é a relação entre Engenharia de Software e Ciência em geral?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No artigo “Alternativas para testes de sistemas de software sensíveis ao contexto em ambientes não acadêmicos: resultados de uma Revisão Rápida” você e seus co-autores procuraram “Compreender como os pesquisadores lidam com a variação de contexto quando testam sistemas de software sensíveis ao contexto, desenvolvidos em ambientes não acadêmicos”. Quais foram as conclusões deste artigo?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41:52 saiu e voltou sem imagem</w:t>
      </w:r>
    </w:p>
    <w:p w:rsidR="00000000" w:rsidDel="00000000" w:rsidP="00000000" w:rsidRDefault="00000000" w:rsidRPr="00000000" w14:paraId="000000B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Acho que temos que parar?</w:t>
      </w:r>
    </w:p>
    <w:p w:rsidR="00000000" w:rsidDel="00000000" w:rsidP="00000000" w:rsidRDefault="00000000" w:rsidRPr="00000000" w14:paraId="000000B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Está ruim o áudio</w:t>
      </w:r>
    </w:p>
    <w:p w:rsidR="00000000" w:rsidDel="00000000" w:rsidP="00000000" w:rsidRDefault="00000000" w:rsidRPr="00000000" w14:paraId="000000B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~46:35 pergunta refeita </w:t>
      </w:r>
    </w:p>
    <w:p w:rsidR="00000000" w:rsidDel="00000000" w:rsidP="00000000" w:rsidRDefault="00000000" w:rsidRPr="00000000" w14:paraId="000000B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Você e seus co-autores têm feito também publicações mais direcionadas aos engenheiros e praticantes de desenvolvimento de software, como o Roadmap para IoT e as Diretrizes para Gestão de Dívida Técnica. Qual é a importância deste tipo de trabalho?  Ele é devidamente valorizado?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4  - OUTROS TEMAS)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highlight w:val="white"/>
          <w:rtl w:val="0"/>
        </w:rPr>
        <w:t xml:space="preserve"> O que você acha do valor que se dá ao QUALIS na ciência brasileira?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O que os pesquisadores e pesquisadoras brasileiros devem fazer para depender menos das fontes de apoio governamental à pesquisa (CAPES, CNPq, Fundações), se isto for possível?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highlight w:val="yellow"/>
          <w:rtl w:val="0"/>
        </w:rPr>
        <w:t xml:space="preserve">(ADOLFO) </w:t>
      </w:r>
      <w:r w:rsidDel="00000000" w:rsidR="00000000" w:rsidRPr="00000000">
        <w:rPr>
          <w:rtl w:val="0"/>
        </w:rPr>
        <w:t xml:space="preserve">Você tem diversas colaborações com pesquisadores em diferentes países. Quais dicas você daria para quem é recém-doutor/está iniciando para construir boas parcerias?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(pergunta recebida pelo Twitter de Carla Silva, professora da UFPE) Por que seguir a carreira acadêmica no Brasil?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5  - PRÓXIMA FRONTEIRA)</w:t>
      </w:r>
    </w:p>
    <w:p w:rsidR="00000000" w:rsidDel="00000000" w:rsidP="00000000" w:rsidRDefault="00000000" w:rsidRPr="00000000" w14:paraId="000000D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Para você, qual é a próxima fronteira da engenharia de software? (pode ser algo que você acha que vai acontecer ou que você gostaria que acontecesse em nossa área)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(GUILHERME)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6  - FINAL)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Agradece e passa para o(a) entrevistado(a). 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(GUILHERME)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(MARIA)</w:t>
      </w:r>
      <w:r w:rsidDel="00000000" w:rsidR="00000000" w:rsidRPr="00000000">
        <w:rPr>
          <w:rtl w:val="0"/>
        </w:rPr>
        <w:t xml:space="preserve"> Fecha o episódio com algo como “Agradecemos a todos os nossos e nossas ouvintes, e até o próximo episódio do Fronteiras da Engenharia de Software” 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(GUILHERME)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potifyanchor-web.app.link/e/WtddMkTz8xb" TargetMode="External"/><Relationship Id="rId22" Type="http://schemas.openxmlformats.org/officeDocument/2006/relationships/hyperlink" Target="https://link.springer.com/book/10.1007/978-3-030-32489-6" TargetMode="External"/><Relationship Id="rId21" Type="http://schemas.openxmlformats.org/officeDocument/2006/relationships/hyperlink" Target="https://spotifyanchor-web.app.link/e/g1CKIRUz8xb" TargetMode="External"/><Relationship Id="rId24" Type="http://schemas.openxmlformats.org/officeDocument/2006/relationships/hyperlink" Target="https://tdmframework.labculturadigital.com.br/tdm-guidelines-about/" TargetMode="External"/><Relationship Id="rId23" Type="http://schemas.openxmlformats.org/officeDocument/2006/relationships/hyperlink" Target="https://doi.org/10.48550/arXiv.2103.0496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cid.org/0000-0002-4258-0424" TargetMode="External"/><Relationship Id="rId26" Type="http://schemas.openxmlformats.org/officeDocument/2006/relationships/hyperlink" Target="http://lens-ese.cos.ufrj.br/ese/" TargetMode="External"/><Relationship Id="rId25" Type="http://schemas.openxmlformats.org/officeDocument/2006/relationships/hyperlink" Target="https://www.cos.ufrj.br/index.php/pt-BR/pessoas/details/18/1023-ght" TargetMode="External"/><Relationship Id="rId28" Type="http://schemas.openxmlformats.org/officeDocument/2006/relationships/hyperlink" Target="http://lattes.cnpq.br/7541486051032916" TargetMode="External"/><Relationship Id="rId27" Type="http://schemas.openxmlformats.org/officeDocument/2006/relationships/hyperlink" Target="https://orcid.org/0000-0002-4258-04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s.ufrj.br/~ght/" TargetMode="External"/><Relationship Id="rId29" Type="http://schemas.openxmlformats.org/officeDocument/2006/relationships/hyperlink" Target="https://scholar.google.com/citations?user=hn4LDmkAAAAJ&amp;hl=en&amp;oi=ao" TargetMode="External"/><Relationship Id="rId7" Type="http://schemas.openxmlformats.org/officeDocument/2006/relationships/hyperlink" Target="https://www.cos.ufrj.br/index.php/pt-BR/pessoas/details/18/1023-ght" TargetMode="External"/><Relationship Id="rId8" Type="http://schemas.openxmlformats.org/officeDocument/2006/relationships/hyperlink" Target="http://lens-ese.cos.ufrj.br/ese/" TargetMode="External"/><Relationship Id="rId31" Type="http://schemas.openxmlformats.org/officeDocument/2006/relationships/hyperlink" Target="https://doi.org/10.1016/j.infsof.2022.106964" TargetMode="External"/><Relationship Id="rId30" Type="http://schemas.openxmlformats.org/officeDocument/2006/relationships/hyperlink" Target="https://www.linkedin.com/in/guilherme-horta-travassos-9304322/" TargetMode="External"/><Relationship Id="rId11" Type="http://schemas.openxmlformats.org/officeDocument/2006/relationships/hyperlink" Target="https://scholar.google.com/citations?user=hn4LDmkAAAAJ&amp;hl=en&amp;oi=ao" TargetMode="External"/><Relationship Id="rId33" Type="http://schemas.openxmlformats.org/officeDocument/2006/relationships/hyperlink" Target="https://doi.org/10.1016/j.infsof.2022.106937" TargetMode="External"/><Relationship Id="rId10" Type="http://schemas.openxmlformats.org/officeDocument/2006/relationships/hyperlink" Target="http://lattes.cnpq.br/7541486051032916" TargetMode="External"/><Relationship Id="rId32" Type="http://schemas.openxmlformats.org/officeDocument/2006/relationships/hyperlink" Target="https://doi.org/10.1016/j.jss.2021.111137" TargetMode="External"/><Relationship Id="rId13" Type="http://schemas.openxmlformats.org/officeDocument/2006/relationships/hyperlink" Target="https://doi.org/10.1016/j.infsof.2022.106964" TargetMode="External"/><Relationship Id="rId35" Type="http://schemas.openxmlformats.org/officeDocument/2006/relationships/hyperlink" Target="https://doi.org/10.1007/s10664-020-09844-5" TargetMode="External"/><Relationship Id="rId12" Type="http://schemas.openxmlformats.org/officeDocument/2006/relationships/hyperlink" Target="https://www.linkedin.com/in/guilherme-horta-travassos-9304322/" TargetMode="External"/><Relationship Id="rId34" Type="http://schemas.openxmlformats.org/officeDocument/2006/relationships/hyperlink" Target="https://doi.org/10.1093/pubmed/fdaa279" TargetMode="External"/><Relationship Id="rId15" Type="http://schemas.openxmlformats.org/officeDocument/2006/relationships/hyperlink" Target="https://doi.org/10.1016/j.infsof.2022.106937" TargetMode="External"/><Relationship Id="rId37" Type="http://schemas.openxmlformats.org/officeDocument/2006/relationships/hyperlink" Target="https://link.springer.com/book/10.1007/978-3-030-32489-6" TargetMode="External"/><Relationship Id="rId14" Type="http://schemas.openxmlformats.org/officeDocument/2006/relationships/hyperlink" Target="https://doi.org/10.1016/j.jss.2021.111137" TargetMode="External"/><Relationship Id="rId36" Type="http://schemas.openxmlformats.org/officeDocument/2006/relationships/hyperlink" Target="https://anchor.fm/fronteirases/episodes/3--Segurana-em-DevOps-com-Daniela-S--Cruzes-SINTEFNTNU-ei0u14/a-a2u1mgj" TargetMode="External"/><Relationship Id="rId17" Type="http://schemas.openxmlformats.org/officeDocument/2006/relationships/hyperlink" Target="https://doi.org/10.1007/s10664-020-09844-5" TargetMode="External"/><Relationship Id="rId39" Type="http://schemas.openxmlformats.org/officeDocument/2006/relationships/hyperlink" Target="https://tdmframework.labculturadigital.com.br/tdm-guidelines-about/" TargetMode="External"/><Relationship Id="rId16" Type="http://schemas.openxmlformats.org/officeDocument/2006/relationships/hyperlink" Target="https://doi.org/10.1093/pubmed/fdaa279" TargetMode="External"/><Relationship Id="rId38" Type="http://schemas.openxmlformats.org/officeDocument/2006/relationships/hyperlink" Target="https://doi.org/10.48550/arXiv.2103.04969" TargetMode="External"/><Relationship Id="rId19" Type="http://schemas.openxmlformats.org/officeDocument/2006/relationships/hyperlink" Target="https://spotifyanchor-web.app.link/e/aEkwPTRz8xb" TargetMode="External"/><Relationship Id="rId18" Type="http://schemas.openxmlformats.org/officeDocument/2006/relationships/hyperlink" Target="https://anchor.fm/fronteirases/episodes/3--Segurana-em-DevOps-com-Daniela-S--Cruzes-SINTEFNTNU-ei0u14/a-a2u1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