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6FF7" w14:textId="77777777" w:rsidR="002A45A7" w:rsidRDefault="002A45A7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FXStreet.es — Revisión de textos en español</w:t>
      </w:r>
    </w:p>
    <w:p w14:paraId="35D8016E" w14:textId="77777777" w:rsidR="002A45A7" w:rsidRDefault="002A45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Te agradecemos que nos ayudes a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revisar las hojas de cálculo de esta carpeta</w:t>
      </w:r>
      <w:r>
        <w:rPr>
          <w:rFonts w:ascii="Calibri" w:hAnsi="Calibri" w:cs="Calibri"/>
          <w:color w:val="1A1A1A"/>
          <w:sz w:val="22"/>
          <w:szCs w:val="22"/>
        </w:rPr>
        <w:t>. Contienen los textos de la web en español (menús, botones, avisos, páginas legales, etc.).</w:t>
      </w:r>
    </w:p>
    <w:p w14:paraId="3ABBB813" w14:textId="77777777" w:rsidR="002A45A7" w:rsidRDefault="002A45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El español que encontrarás es un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borrador automático</w:t>
      </w:r>
      <w:r>
        <w:rPr>
          <w:rFonts w:ascii="Calibri" w:hAnsi="Calibri" w:cs="Calibri"/>
          <w:color w:val="1A1A1A"/>
          <w:sz w:val="22"/>
          <w:szCs w:val="22"/>
        </w:rPr>
        <w:t xml:space="preserve">. La idea es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releerlo con calma, ajustar lo que haga falta y marcarlo como revisado</w:t>
      </w:r>
      <w:r>
        <w:rPr>
          <w:rFonts w:ascii="Calibri" w:hAnsi="Calibri" w:cs="Calibri"/>
          <w:color w:val="1A1A1A"/>
          <w:sz w:val="22"/>
          <w:szCs w:val="22"/>
        </w:rPr>
        <w:t>. Cuando nos paséis el conjunto completo, lo aplicaremos en la web de una sola vez.</w:t>
      </w:r>
    </w:p>
    <w:p w14:paraId="4E917F0D" w14:textId="77777777" w:rsidR="002A45A7" w:rsidRDefault="002A45A7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1837496">
          <v:rect id="_x0000_i1025" style="width:0;height:1.5pt" o:hralign="center" o:hrstd="t" o:hr="t" fillcolor="#a0a0a0" stroked="f"/>
        </w:pict>
      </w:r>
    </w:p>
    <w:p w14:paraId="3EC400DF" w14:textId="77777777" w:rsidR="002A45A7" w:rsidRDefault="002A45A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Alcance (ya definido)</w:t>
      </w:r>
    </w:p>
    <w:p w14:paraId="00623B1D" w14:textId="77777777" w:rsidR="002A45A7" w:rsidRDefault="002A45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CdigoHTML"/>
          <w:color w:val="1A1A1A"/>
        </w:rPr>
        <w:t>fxstreet.es</w:t>
      </w:r>
      <w:r>
        <w:rPr>
          <w:rFonts w:ascii="Calibri" w:hAnsi="Calibri" w:cs="Calibri"/>
          <w:color w:val="1A1A1A"/>
          <w:sz w:val="22"/>
          <w:szCs w:val="22"/>
        </w:rPr>
        <w:t xml:space="preserve"> será un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espejo del site en inglés</w:t>
      </w:r>
      <w:r>
        <w:rPr>
          <w:rFonts w:ascii="Calibri" w:hAnsi="Calibri" w:cs="Calibri"/>
          <w:color w:val="1A1A1A"/>
          <w:sz w:val="22"/>
          <w:szCs w:val="22"/>
        </w:rPr>
        <w:t xml:space="preserve">, con el mismo alcance de páginas y secciones,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excepto</w:t>
      </w:r>
      <w:r>
        <w:rPr>
          <w:rFonts w:ascii="Calibri" w:hAnsi="Calibri" w:cs="Calibri"/>
          <w:color w:val="1A1A1A"/>
          <w:sz w:val="22"/>
          <w:szCs w:val="22"/>
        </w:rPr>
        <w:t xml:space="preserve"> las que el código deja solo en inglés. Esas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no se publican en español</w:t>
      </w:r>
      <w:r>
        <w:rPr>
          <w:rFonts w:ascii="Calibri" w:hAnsi="Calibri" w:cs="Calibri"/>
          <w:color w:val="1A1A1A"/>
          <w:sz w:val="22"/>
          <w:szCs w:val="22"/>
        </w:rPr>
        <w:t xml:space="preserve"> y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no hace falta traducirlas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4798"/>
      </w:tblGrid>
      <w:tr w:rsidR="00000000" w14:paraId="68D037E2" w14:textId="77777777">
        <w:trPr>
          <w:tblHeader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8281AE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Incluido en español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B5C841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Fuera de alcance (solo inglés / no traducir)</w:t>
            </w:r>
          </w:p>
        </w:tc>
      </w:tr>
      <w:tr w:rsidR="00000000" w14:paraId="03517464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FCC3E1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Inicio, noticias, análisis, educación, cripto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F33BFE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Press releases</w:t>
            </w:r>
          </w:p>
        </w:tc>
      </w:tr>
      <w:tr w:rsidR="00000000" w14:paraId="62122BDE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EAD035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Brókers, tipos y gráficos, calendario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425DB7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Crypto industry news</w:t>
            </w:r>
          </w:p>
        </w:tc>
      </w:tr>
      <w:tr w:rsidR="00000000" w14:paraId="3DA8F59B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29BD2F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Temas (materias primas, acciones, divisas…)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BB699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Newsletter en la web</w:t>
            </w:r>
          </w:p>
        </w:tc>
      </w:tr>
      <w:tr w:rsidR="00000000" w14:paraId="6E1DC281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E315FA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Cuenta, premium, perfil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CEC30E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Bloques del inicio: More news, In-deep, Best brokers yearly</w:t>
            </w:r>
          </w:p>
        </w:tc>
      </w:tr>
      <w:tr w:rsidR="00000000" w14:paraId="065A3108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BBC794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Legal e información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E41DDA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Voz / alertas avanzadas del calendario</w:t>
            </w:r>
          </w:p>
        </w:tc>
      </w:tr>
      <w:tr w:rsidR="00000000" w14:paraId="2F14AC40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17A4B2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Búsqueda y RSS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1621A0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</w:tbl>
    <w:p w14:paraId="4720E4C6" w14:textId="77777777" w:rsidR="002A45A7" w:rsidRDefault="002A45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Si falta contenido editorial en una sección incluida,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se oculta del menú</w:t>
      </w:r>
      <w:r>
        <w:rPr>
          <w:rFonts w:ascii="Calibri" w:hAnsi="Calibri" w:cs="Calibri"/>
          <w:color w:val="1A1A1A"/>
          <w:sz w:val="22"/>
          <w:szCs w:val="22"/>
        </w:rPr>
        <w:t xml:space="preserve"> hasta que Contenidos la tenga lista.</w:t>
      </w:r>
    </w:p>
    <w:p w14:paraId="53F54B62" w14:textId="77777777" w:rsidR="002A45A7" w:rsidRDefault="002A45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Criterio de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migración de URLs</w:t>
      </w:r>
      <w:r>
        <w:rPr>
          <w:rFonts w:ascii="Calibri" w:hAnsi="Calibri" w:cs="Calibri"/>
          <w:color w:val="1A1A1A"/>
          <w:sz w:val="22"/>
          <w:szCs w:val="22"/>
        </w:rPr>
        <w:t xml:space="preserve"> (provisional, 15/09/2026) y la primera limpieza de URLs ES: ver </w:t>
      </w:r>
      <w:hyperlink w:anchor="migración-enes-criterio-provisional" w:history="1">
        <w:r>
          <w:rPr>
            <w:rStyle w:val="Hipervnculo"/>
            <w:rFonts w:ascii="Calibri" w:hAnsi="Calibri" w:cs="Calibri"/>
            <w:sz w:val="22"/>
            <w:szCs w:val="22"/>
          </w:rPr>
          <w:t>§ Migración EN↔ES</w:t>
        </w:r>
      </w:hyperlink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0459C513" w14:textId="77777777" w:rsidR="002A45A7" w:rsidRDefault="002A45A7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B1C56D6">
          <v:rect id="_x0000_i1026" style="width:0;height:1.5pt" o:hralign="center" o:hrstd="t" o:hr="t" fillcolor="#a0a0a0" stroked="f"/>
        </w:pict>
      </w:r>
    </w:p>
    <w:p w14:paraId="02EA0E8C" w14:textId="77777777" w:rsidR="002A45A7" w:rsidRDefault="002A45A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Quién revisa qué</w:t>
      </w:r>
    </w:p>
    <w:p w14:paraId="683CBD84" w14:textId="77777777" w:rsidR="002A45A7" w:rsidRDefault="002A45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Te pedimos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encargar</w:t>
      </w:r>
      <w:r>
        <w:rPr>
          <w:rFonts w:ascii="Calibri" w:hAnsi="Calibri" w:cs="Calibri"/>
          <w:color w:val="1A1A1A"/>
          <w:sz w:val="22"/>
          <w:szCs w:val="22"/>
        </w:rPr>
        <w:t xml:space="preserve"> cada tipo de texto al equipo adecuado: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5"/>
        <w:gridCol w:w="3393"/>
      </w:tblGrid>
      <w:tr w:rsidR="00000000" w14:paraId="0AF43734" w14:textId="77777777">
        <w:trPr>
          <w:tblHeader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3F54AE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Tipo de texto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A0A55B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Quién lo revisa</w:t>
            </w:r>
          </w:p>
        </w:tc>
      </w:tr>
      <w:tr w:rsidR="00000000" w14:paraId="797D9941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F680A2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Traducción y tono (casi todas las hojas)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B1BBC6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2"/>
                <w:szCs w:val="22"/>
              </w:rPr>
              <w:t>Traducciones</w:t>
            </w:r>
          </w:p>
        </w:tc>
      </w:tr>
      <w:tr w:rsidR="00000000" w14:paraId="55F5B1D9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6D5C68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Títulos y descripciones SEO de plantilla (sobre todo lote 02)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7EDD1F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2"/>
                <w:szCs w:val="22"/>
              </w:rPr>
              <w:t>SEO</w:t>
            </w:r>
          </w:p>
        </w:tc>
      </w:tr>
      <w:tr w:rsidR="00000000" w14:paraId="5A3367E3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B4A587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Legal y políticas (lote 01)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3F01C3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2"/>
                <w:szCs w:val="22"/>
              </w:rPr>
              <w:t>Traducciones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, con validación de </w:t>
            </w:r>
            <w:r>
              <w:rPr>
                <w:rStyle w:val="Fuerte"/>
                <w:rFonts w:ascii="Calibri" w:eastAsia="Times New Roman" w:hAnsi="Calibri" w:cs="Calibri"/>
                <w:color w:val="1A1A1A"/>
                <w:sz w:val="22"/>
                <w:szCs w:val="22"/>
              </w:rPr>
              <w:t>Legal</w:t>
            </w:r>
          </w:p>
        </w:tc>
      </w:tr>
    </w:tbl>
    <w:p w14:paraId="01254556" w14:textId="77777777" w:rsidR="002A45A7" w:rsidRDefault="002A45A7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93C405D">
          <v:rect id="_x0000_i1027" style="width:0;height:1.5pt" o:hralign="center" o:hrstd="t" o:hr="t" fillcolor="#a0a0a0" stroked="f"/>
        </w:pict>
      </w:r>
    </w:p>
    <w:p w14:paraId="0DE1ADDE" w14:textId="77777777" w:rsidR="002A45A7" w:rsidRDefault="002A45A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Pasos sugeridos</w:t>
      </w:r>
    </w:p>
    <w:p w14:paraId="25D7C4EA" w14:textId="77777777" w:rsidR="002A45A7" w:rsidRDefault="002A45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1. En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esta carpeta</w:t>
      </w:r>
      <w:r>
        <w:rPr>
          <w:rFonts w:ascii="Calibri" w:hAnsi="Calibri" w:cs="Calibri"/>
          <w:color w:val="1A1A1A"/>
          <w:sz w:val="22"/>
          <w:szCs w:val="22"/>
        </w:rPr>
        <w:t xml:space="preserve">, abre la hoja del lote que corresponda (por ejemplo </w:t>
      </w:r>
      <w:r>
        <w:rPr>
          <w:rStyle w:val="CdigoHTML"/>
          <w:color w:val="1A1A1A"/>
        </w:rPr>
        <w:t>01-legal</w:t>
      </w:r>
      <w:r>
        <w:rPr>
          <w:rFonts w:ascii="Calibri" w:hAnsi="Calibri" w:cs="Calibri"/>
          <w:color w:val="1A1A1A"/>
          <w:sz w:val="22"/>
          <w:szCs w:val="22"/>
        </w:rPr>
        <w:t>).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2. Compara el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inglés</w:t>
      </w:r>
      <w:r>
        <w:rPr>
          <w:rFonts w:ascii="Calibri" w:hAnsi="Calibri" w:cs="Calibri"/>
          <w:color w:val="1A1A1A"/>
          <w:sz w:val="22"/>
          <w:szCs w:val="22"/>
        </w:rPr>
        <w:t xml:space="preserve"> con el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español (borrador)</w:t>
      </w:r>
      <w:r>
        <w:rPr>
          <w:rFonts w:ascii="Calibri" w:hAnsi="Calibri" w:cs="Calibri"/>
          <w:color w:val="1A1A1A"/>
          <w:sz w:val="22"/>
          <w:szCs w:val="22"/>
        </w:rPr>
        <w:t>.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3. Anota la versión final en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Español (revisado)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61AA0AE0" w14:textId="77777777" w:rsidR="002A45A7" w:rsidRDefault="002A45A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Si el borrador es correcto, puede copiarse ahí tal cual.</w:t>
      </w:r>
    </w:p>
    <w:p w14:paraId="53702EF8" w14:textId="77777777" w:rsidR="002A45A7" w:rsidRDefault="002A45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4. Cuando la fila esté bien, cambia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Estado</w:t>
      </w:r>
      <w:r>
        <w:rPr>
          <w:rFonts w:ascii="Calibri" w:hAnsi="Calibri" w:cs="Calibri"/>
          <w:color w:val="1A1A1A"/>
          <w:sz w:val="22"/>
          <w:szCs w:val="22"/>
        </w:rPr>
        <w:t xml:space="preserve"> a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Revisado</w:t>
      </w:r>
      <w:r>
        <w:rPr>
          <w:rFonts w:ascii="Calibri" w:hAnsi="Calibri" w:cs="Calibri"/>
          <w:color w:val="1A1A1A"/>
          <w:sz w:val="22"/>
          <w:szCs w:val="22"/>
        </w:rPr>
        <w:t>.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5. Si hay dudas, déjalas en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Comentarios</w:t>
      </w:r>
      <w:r>
        <w:rPr>
          <w:rFonts w:ascii="Calibri" w:hAnsi="Calibri" w:cs="Calibri"/>
          <w:color w:val="1A1A1A"/>
          <w:sz w:val="22"/>
          <w:szCs w:val="22"/>
        </w:rPr>
        <w:t>.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Fonts w:ascii="Calibri" w:hAnsi="Calibri" w:cs="Calibri"/>
          <w:color w:val="1A1A1A"/>
          <w:sz w:val="22"/>
          <w:szCs w:val="22"/>
        </w:rPr>
        <w:t xml:space="preserve">6. Cuando estén listos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todos</w:t>
      </w:r>
      <w:r>
        <w:rPr>
          <w:rFonts w:ascii="Calibri" w:hAnsi="Calibri" w:cs="Calibri"/>
          <w:color w:val="1A1A1A"/>
          <w:sz w:val="22"/>
          <w:szCs w:val="22"/>
        </w:rPr>
        <w:t xml:space="preserve"> los lotes que vayáis a entregar,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avísanos</w:t>
      </w:r>
      <w:r>
        <w:rPr>
          <w:rFonts w:ascii="Calibri" w:hAnsi="Calibri" w:cs="Calibri"/>
          <w:color w:val="1A1A1A"/>
          <w:sz w:val="22"/>
          <w:szCs w:val="22"/>
        </w:rPr>
        <w:t xml:space="preserve"> y los publicaremos juntos en la web.</w:t>
      </w:r>
    </w:p>
    <w:p w14:paraId="11C6BE5B" w14:textId="77777777" w:rsidR="002A45A7" w:rsidRDefault="002A45A7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77DE38F">
          <v:rect id="_x0000_i1028" style="width:0;height:1.5pt" o:hralign="center" o:hrstd="t" o:hr="t" fillcolor="#a0a0a0" stroked="f"/>
        </w:pict>
      </w:r>
    </w:p>
    <w:p w14:paraId="10816FDE" w14:textId="77777777" w:rsidR="002A45A7" w:rsidRDefault="002A45A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Columnas de la hoja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2138"/>
        <w:gridCol w:w="3506"/>
      </w:tblGrid>
      <w:tr w:rsidR="00000000" w14:paraId="01E506C0" w14:textId="77777777">
        <w:trPr>
          <w:tblHeader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AD6413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E5113C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Para qué sirve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D2E697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¿Conviene editarla?</w:t>
            </w:r>
          </w:p>
        </w:tc>
      </w:tr>
      <w:tr w:rsidR="00000000" w14:paraId="492C9EB9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40A9B3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Inglés (original)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BB097A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Texto de referencia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6768CE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Mejor dejarla igual</w:t>
            </w:r>
          </w:p>
        </w:tc>
      </w:tr>
      <w:tr w:rsidR="00000000" w14:paraId="4B8051E7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D1EAA9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Español (borrador)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242BDD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Propuesta automática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B38849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Solo para consultar</w:t>
            </w:r>
          </w:p>
        </w:tc>
      </w:tr>
      <w:tr w:rsidR="00000000" w14:paraId="58429E3A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D2EEA7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2"/>
                <w:szCs w:val="22"/>
              </w:rPr>
              <w:t>Español (revisado)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1A2713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2"/>
                <w:szCs w:val="22"/>
              </w:rPr>
              <w:t>Texto final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59FCC3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2"/>
                <w:szCs w:val="22"/>
              </w:rPr>
              <w:t>Sí, aquí</w:t>
            </w:r>
          </w:p>
        </w:tc>
      </w:tr>
      <w:tr w:rsidR="00000000" w14:paraId="518AD08A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BD0BA9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2"/>
                <w:szCs w:val="22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751E27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Pendiente → </w:t>
            </w:r>
            <w:r>
              <w:rPr>
                <w:rStyle w:val="Fuerte"/>
                <w:rFonts w:ascii="Calibri" w:eastAsia="Times New Roman" w:hAnsi="Calibri" w:cs="Calibri"/>
                <w:color w:val="1A1A1A"/>
                <w:sz w:val="22"/>
                <w:szCs w:val="22"/>
              </w:rPr>
              <w:t>Revisado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1263C7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2"/>
                <w:szCs w:val="22"/>
              </w:rPr>
              <w:t>Sí</w:t>
            </w:r>
          </w:p>
        </w:tc>
      </w:tr>
      <w:tr w:rsidR="00000000" w14:paraId="53704D45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6F12BA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Comentarios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2E462F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Notas o dudas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474009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Sí, si hace falta</w:t>
            </w:r>
          </w:p>
        </w:tc>
      </w:tr>
      <w:tr w:rsidR="00000000" w14:paraId="7BA9B336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512C28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Otras (Carpeta, Bloque, Clave…)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17B713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Orientación interna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D724BF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Por favor, no las modifiques ni las borres</w:t>
            </w:r>
          </w:p>
        </w:tc>
      </w:tr>
    </w:tbl>
    <w:p w14:paraId="384D1A53" w14:textId="77777777" w:rsidR="002A45A7" w:rsidRDefault="002A45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Si aparecen marcas como </w:t>
      </w:r>
      <w:r>
        <w:rPr>
          <w:rStyle w:val="CdigoHTML"/>
          <w:color w:val="1A1A1A"/>
        </w:rPr>
        <w:t>&lt;link&gt;…&lt;/link&gt;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digoHTML"/>
          <w:color w:val="1A1A1A"/>
        </w:rPr>
        <w:t>&lt;b&gt;…&lt;/b&gt;</w:t>
      </w:r>
      <w:r>
        <w:rPr>
          <w:rFonts w:ascii="Calibri" w:hAnsi="Calibri" w:cs="Calibri"/>
          <w:color w:val="1A1A1A"/>
          <w:sz w:val="22"/>
          <w:szCs w:val="22"/>
        </w:rPr>
        <w:t xml:space="preserve"> o </w:t>
      </w:r>
      <w:r>
        <w:rPr>
          <w:rStyle w:val="CdigoHTML"/>
          <w:color w:val="1A1A1A"/>
        </w:rPr>
        <w:t>{nombre}</w:t>
      </w:r>
      <w:r>
        <w:rPr>
          <w:rFonts w:ascii="Calibri" w:hAnsi="Calibri" w:cs="Calibri"/>
          <w:color w:val="1A1A1A"/>
          <w:sz w:val="22"/>
          <w:szCs w:val="22"/>
        </w:rPr>
        <w:t xml:space="preserve">, te pedimos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dejarlas</w:t>
      </w:r>
      <w:r>
        <w:rPr>
          <w:rFonts w:ascii="Calibri" w:hAnsi="Calibri" w:cs="Calibri"/>
          <w:color w:val="1A1A1A"/>
          <w:sz w:val="22"/>
          <w:szCs w:val="22"/>
        </w:rPr>
        <w:t xml:space="preserve"> y traducir solo las palabras.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Ejemplo: </w:t>
      </w:r>
      <w:r>
        <w:rPr>
          <w:rStyle w:val="CdigoHTML"/>
          <w:color w:val="1A1A1A"/>
        </w:rPr>
        <w:t>&lt;link&gt;Ethical Code&lt;/link&gt;</w:t>
      </w:r>
      <w:r>
        <w:rPr>
          <w:rFonts w:ascii="Calibri" w:hAnsi="Calibri" w:cs="Calibri"/>
          <w:color w:val="1A1A1A"/>
          <w:sz w:val="22"/>
          <w:szCs w:val="22"/>
        </w:rPr>
        <w:t xml:space="preserve"> → </w:t>
      </w:r>
      <w:r>
        <w:rPr>
          <w:rStyle w:val="CdigoHTML"/>
          <w:color w:val="1A1A1A"/>
        </w:rPr>
        <w:t>&lt;link&gt;Código Ético&lt;/link&gt;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00F7B7CD" w14:textId="77777777" w:rsidR="002A45A7" w:rsidRDefault="002A45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Conviene no insertar ni borrar columnas, ni fusionar celdas. Filtrar u ordenar no hay problema.</w:t>
      </w:r>
    </w:p>
    <w:p w14:paraId="3A52D830" w14:textId="77777777" w:rsidR="002A45A7" w:rsidRDefault="002A45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Estas hojas cubren textos de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interfaz</w:t>
      </w:r>
      <w:r>
        <w:rPr>
          <w:rFonts w:ascii="Calibri" w:hAnsi="Calibri" w:cs="Calibri"/>
          <w:color w:val="1A1A1A"/>
          <w:sz w:val="22"/>
          <w:szCs w:val="22"/>
        </w:rPr>
        <w:t xml:space="preserve">. Los artículos y las fichas de brókers los gestiona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Contenidos</w:t>
      </w:r>
      <w:r>
        <w:rPr>
          <w:rFonts w:ascii="Calibri" w:hAnsi="Calibri" w:cs="Calibri"/>
          <w:color w:val="1A1A1A"/>
          <w:sz w:val="22"/>
          <w:szCs w:val="22"/>
        </w:rPr>
        <w:t xml:space="preserve"> por otro canal.</w:t>
      </w:r>
    </w:p>
    <w:p w14:paraId="173C836E" w14:textId="77777777" w:rsidR="002A45A7" w:rsidRDefault="002A45A7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38FD27E">
          <v:rect id="_x0000_i1029" style="width:0;height:1.5pt" o:hralign="center" o:hrstd="t" o:hr="t" fillcolor="#a0a0a0" stroked="f"/>
        </w:pict>
      </w:r>
    </w:p>
    <w:p w14:paraId="078AD7AD" w14:textId="77777777" w:rsidR="002A45A7" w:rsidRDefault="002A45A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Variante de español</w:t>
      </w:r>
    </w:p>
    <w:p w14:paraId="7480AA9D" w14:textId="77777777" w:rsidR="002A45A7" w:rsidRDefault="002A45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Antes de empezar el lote 01,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Traducciones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define la variante (España, LatAm o neutro) y se aplica de forma coherente en todos los lotes.</w:t>
      </w:r>
    </w:p>
    <w:p w14:paraId="071E2DAB" w14:textId="77777777" w:rsidR="002A45A7" w:rsidRDefault="002A45A7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F8B1B0B">
          <v:rect id="_x0000_i1030" style="width:0;height:1.5pt" o:hralign="center" o:hrstd="t" o:hr="t" fillcolor="#a0a0a0" stroked="f"/>
        </w:pict>
      </w:r>
    </w:p>
    <w:p w14:paraId="2BCAAA80" w14:textId="77777777" w:rsidR="002A45A7" w:rsidRDefault="002A45A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Última actualización del borrador (10/09/2026)</w:t>
      </w:r>
    </w:p>
    <w:p w14:paraId="18FBBEE1" w14:textId="77777777" w:rsidR="002A45A7" w:rsidRDefault="002A45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Antes de pasaros las hojas hemos hecho una revisión automática del borrador español y hemos corregido lo siguiente. Si ya habíais abierto una versión anterior,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estas filas han cambiado</w:t>
      </w:r>
      <w:r>
        <w:rPr>
          <w:rFonts w:ascii="Calibri" w:hAnsi="Calibri" w:cs="Calibri"/>
          <w:color w:val="1A1A1A"/>
          <w:sz w:val="22"/>
          <w:szCs w:val="22"/>
        </w:rPr>
        <w:t xml:space="preserve"> y conviene releerlas.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5"/>
        <w:gridCol w:w="3493"/>
        <w:gridCol w:w="670"/>
      </w:tblGrid>
      <w:tr w:rsidR="00000000" w14:paraId="7C8CC944" w14:textId="77777777">
        <w:trPr>
          <w:tblHeader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D67111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Qué pasaba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BC5CEA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Dónde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453846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Lote</w:t>
            </w:r>
          </w:p>
        </w:tc>
      </w:tr>
      <w:tr w:rsidR="00000000" w14:paraId="571E7FF6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122EDD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Los acentos se habían perdido al guardar el fichero y salían como </w:t>
            </w:r>
            <w:r>
              <w:rPr>
                <w:rStyle w:val="CdigoHTML"/>
                <w:color w:val="1A1A1A"/>
              </w:rPr>
              <w:t>?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(</w:t>
            </w:r>
            <w:r>
              <w:rPr>
                <w:rStyle w:val="CdigoHTML"/>
                <w:color w:val="1A1A1A"/>
              </w:rPr>
              <w:t>?nete a FXStreet Cashback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, </w:t>
            </w:r>
            <w:r>
              <w:rPr>
                <w:rStyle w:val="CdigoHTML"/>
                <w:color w:val="1A1A1A"/>
              </w:rPr>
              <w:t>Tama?o medio de la posici?n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, </w:t>
            </w:r>
            <w:r>
              <w:rPr>
                <w:rStyle w:val="CdigoHTML"/>
                <w:color w:val="1A1A1A"/>
              </w:rPr>
              <w:t>Pron?stico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). Los hemos reescrito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9CA330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Widget de cashback, tarjeta de pronóstico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2D262D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04, 05</w:t>
            </w:r>
          </w:p>
        </w:tc>
      </w:tr>
      <w:tr w:rsidR="00000000" w14:paraId="416472D2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1FE49F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Los acentos salían con caracteres extraños (</w:t>
            </w:r>
            <w:r>
              <w:rPr>
                <w:rStyle w:val="CdigoHTML"/>
                <w:color w:val="1A1A1A"/>
              </w:rPr>
              <w:t>reuniÃ³n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, </w:t>
            </w:r>
            <w:r>
              <w:rPr>
                <w:rStyle w:val="CdigoHTML"/>
                <w:color w:val="1A1A1A"/>
              </w:rPr>
              <w:t>Â¿QuÃ©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). Corregidos en 372 textos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9282F4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Fichas de bancos centrales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6804A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05</w:t>
            </w:r>
          </w:p>
        </w:tc>
      </w:tr>
      <w:tr w:rsidR="00000000" w14:paraId="71E65310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95B742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El borrador seguía en inglés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A43812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Título de la página de gráficos, descripción y palabras clave SEO del Fed Sentiment Index, «Dollar Index» y «Trade Now» del menú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7BCE5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02, 04</w:t>
            </w:r>
          </w:p>
        </w:tc>
      </w:tr>
      <w:tr w:rsidR="00000000" w14:paraId="6B58B6E4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D7DA8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Faltaba un texto de accesibilidad que la web leía en bruto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9A5ECA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Botón de información de «Verificado en condiciones reales» en las reseñas de brókers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332D2B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04</w:t>
            </w:r>
          </w:p>
        </w:tc>
      </w:tr>
    </w:tbl>
    <w:p w14:paraId="456D34BA" w14:textId="77777777" w:rsidR="002A45A7" w:rsidRDefault="002A45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Son correcciones del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borrador</w:t>
      </w:r>
      <w:r>
        <w:rPr>
          <w:rFonts w:ascii="Calibri" w:hAnsi="Calibri" w:cs="Calibri"/>
          <w:color w:val="1A1A1A"/>
          <w:sz w:val="22"/>
          <w:szCs w:val="22"/>
        </w:rPr>
        <w:t xml:space="preserve">, no decisiones de estilo: si preferís otra redacción, cambiadla con normalidad en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Español (revisado)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098C8CA1" w14:textId="77777777" w:rsidR="002A45A7" w:rsidRDefault="002A45A7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69944B8">
          <v:rect id="_x0000_i1031" style="width:0;height:1.5pt" o:hralign="center" o:hrstd="t" o:hr="t" fillcolor="#a0a0a0" stroked="f"/>
        </w:pict>
      </w:r>
    </w:p>
    <w:p w14:paraId="6FFBB3C8" w14:textId="77777777" w:rsidR="002A45A7" w:rsidRDefault="002A45A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Hojas de cálculo (lotes)</w:t>
      </w:r>
    </w:p>
    <w:p w14:paraId="262D01CF" w14:textId="77777777" w:rsidR="002A45A7" w:rsidRDefault="002A45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Están en esta carpeta. Prioridad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alta</w:t>
      </w:r>
      <w:r>
        <w:rPr>
          <w:rFonts w:ascii="Calibri" w:hAnsi="Calibri" w:cs="Calibri"/>
          <w:color w:val="1A1A1A"/>
          <w:sz w:val="22"/>
          <w:szCs w:val="22"/>
        </w:rPr>
        <w:t xml:space="preserve"> primero; para el lanzamiento hacen falta al menos los lotes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01 a 04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2428"/>
        <w:gridCol w:w="1085"/>
        <w:gridCol w:w="2192"/>
        <w:gridCol w:w="2144"/>
      </w:tblGrid>
      <w:tr w:rsidR="00000000" w14:paraId="6A2EF58A" w14:textId="77777777">
        <w:trPr>
          <w:tblHeader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AB294F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Lote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C7DA2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Contenido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4CAA10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24E52E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Nombre de la hoja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78E67B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Encargo</w:t>
            </w:r>
          </w:p>
        </w:tc>
      </w:tr>
      <w:tr w:rsidR="00000000" w14:paraId="5FE27B25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8EAED0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01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D528D2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Legal y políticas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8BD029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Alta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BDA6DD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01-legal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B72A66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Traducciones + Legal</w:t>
            </w:r>
          </w:p>
        </w:tc>
      </w:tr>
      <w:tr w:rsidR="00000000" w14:paraId="1B3B4A60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9B3075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02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9EAF33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Menú, cabecera, errores y SEO de plantilla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B4284B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Alta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7AAD53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02-chrome-navegacion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580818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Traducciones + SEO (textos SEO)</w:t>
            </w:r>
          </w:p>
        </w:tc>
      </w:tr>
      <w:tr w:rsidR="00000000" w14:paraId="34FBEED9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10D8E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03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91E1C4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Cuenta y premium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8F0C98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Alta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E30EBE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03-cuenta-premium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B95B99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Traducciones</w:t>
            </w:r>
          </w:p>
        </w:tc>
      </w:tr>
      <w:tr w:rsidR="00000000" w14:paraId="7191AE0D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06D4D2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04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1F5BE5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Calendario, gráficos y brókers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1557B5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Alta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D2635D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04-calendario-rates-brokers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3AD1DC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Traducciones</w:t>
            </w:r>
          </w:p>
        </w:tc>
      </w:tr>
      <w:tr w:rsidR="00000000" w14:paraId="0035DE6C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CF0D59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05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400D70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Resto de secciones e inicio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505023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F2F60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05-resto-verticales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69357E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Traducciones</w:t>
            </w:r>
          </w:p>
        </w:tc>
      </w:tr>
      <w:tr w:rsidR="00000000" w14:paraId="1F7AEC44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A278D4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06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021B35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RSS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DA9F56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1F9357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06-rss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643611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Traducciones</w:t>
            </w:r>
          </w:p>
        </w:tc>
      </w:tr>
    </w:tbl>
    <w:p w14:paraId="49C6A81F" w14:textId="77777777" w:rsidR="002A45A7" w:rsidRDefault="002A45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Además: </w:t>
      </w:r>
      <w:r>
        <w:rPr>
          <w:rStyle w:val="CdigoHTML"/>
          <w:color w:val="1A1A1A"/>
        </w:rPr>
        <w:t>mapeado-paginas.xlsx</w:t>
      </w:r>
      <w:r>
        <w:rPr>
          <w:rFonts w:ascii="Calibri" w:hAnsi="Calibri" w:cs="Calibri"/>
          <w:color w:val="1A1A1A"/>
          <w:sz w:val="22"/>
          <w:szCs w:val="22"/>
        </w:rPr>
        <w:t xml:space="preserve"> — mapa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EN URL | ES URL | page type | status</w:t>
      </w:r>
      <w:r>
        <w:rPr>
          <w:rFonts w:ascii="Calibri" w:hAnsi="Calibri" w:cs="Calibri"/>
          <w:color w:val="1A1A1A"/>
          <w:sz w:val="22"/>
          <w:szCs w:val="22"/>
        </w:rPr>
        <w:t xml:space="preserve"> (direct match / EN only / ES only), con comprobación HTTP live (</w:t>
      </w:r>
      <w:r>
        <w:rPr>
          <w:rStyle w:val="CdigoHTML"/>
          <w:color w:val="1A1A1A"/>
        </w:rPr>
        <w:t>exists EN/ES</w:t>
      </w:r>
      <w:r>
        <w:rPr>
          <w:rFonts w:ascii="Calibri" w:hAnsi="Calibri" w:cs="Calibri"/>
          <w:color w:val="1A1A1A"/>
          <w:sz w:val="22"/>
          <w:szCs w:val="22"/>
        </w:rPr>
        <w:t xml:space="preserve">) y resumen arriba. Tráfico 12m pendiente de Data. Regenerar: </w:t>
      </w:r>
      <w:r>
        <w:rPr>
          <w:rStyle w:val="CdigoHTML"/>
          <w:color w:val="1A1A1A"/>
        </w:rPr>
        <w:t>python verify-and-rebuild-mapeado.py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893"/>
        <w:gridCol w:w="893"/>
        <w:gridCol w:w="892"/>
        <w:gridCol w:w="892"/>
        <w:gridCol w:w="892"/>
        <w:gridCol w:w="892"/>
      </w:tblGrid>
      <w:tr w:rsidR="00000000" w14:paraId="1C94D7E6" w14:textId="77777777">
        <w:trPr>
          <w:tblHeader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2C970F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Seguimiento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AC0691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01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84ED00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02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84EA72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03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230244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04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1A9EEE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05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4FDB18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06</w:t>
            </w:r>
          </w:p>
        </w:tc>
      </w:tr>
      <w:tr w:rsidR="00000000" w14:paraId="13054FC5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2B6487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Quién lo revisa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BC5DF1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6CCAA8" w14:textId="77777777" w:rsidR="002A45A7" w:rsidRDefault="002A45A7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A75C48" w14:textId="77777777" w:rsidR="002A45A7" w:rsidRDefault="002A45A7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8C1A69" w14:textId="77777777" w:rsidR="002A45A7" w:rsidRDefault="002A45A7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DE0954" w14:textId="77777777" w:rsidR="002A45A7" w:rsidRDefault="002A45A7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18DDE4" w14:textId="77777777" w:rsidR="002A45A7" w:rsidRDefault="002A45A7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D87E72D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D1E72C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Hoja terminada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9E5C14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3F1D9E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6012A3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B7C1B1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8E9244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8E3B5A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2"/>
                <w:szCs w:val="22"/>
              </w:rPr>
              <w:t>☐</w:t>
            </w:r>
          </w:p>
        </w:tc>
      </w:tr>
      <w:tr w:rsidR="00000000" w14:paraId="2DA9A2D0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BC9060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Validado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FB8359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EACA52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606F39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97C9D5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26A7FA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06F31F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2"/>
                <w:szCs w:val="22"/>
              </w:rPr>
              <w:t>☐</w:t>
            </w:r>
          </w:p>
        </w:tc>
      </w:tr>
    </w:tbl>
    <w:p w14:paraId="5FD7C207" w14:textId="77777777" w:rsidR="002A45A7" w:rsidRDefault="002A45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Cuando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todos</w:t>
      </w:r>
      <w:r>
        <w:rPr>
          <w:rFonts w:ascii="Calibri" w:hAnsi="Calibri" w:cs="Calibri"/>
          <w:color w:val="1A1A1A"/>
          <w:sz w:val="22"/>
          <w:szCs w:val="22"/>
        </w:rPr>
        <w:t xml:space="preserve"> los lotes previstos estén listos y validados, nos lo pasáis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de una vez</w:t>
      </w:r>
      <w:r>
        <w:rPr>
          <w:rFonts w:ascii="Calibri" w:hAnsi="Calibri" w:cs="Calibri"/>
          <w:color w:val="1A1A1A"/>
          <w:sz w:val="22"/>
          <w:szCs w:val="22"/>
        </w:rPr>
        <w:t xml:space="preserve"> y lo publicamos en la web de golpe (no lote a lote).</w:t>
      </w:r>
    </w:p>
    <w:p w14:paraId="733B76C8" w14:textId="77777777" w:rsidR="002A45A7" w:rsidRDefault="002A45A7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0EE2AE0">
          <v:rect id="_x0000_i1032" style="width:0;height:1.5pt" o:hralign="center" o:hrstd="t" o:hr="t" fillcolor="#a0a0a0" stroked="f"/>
        </w:pict>
      </w:r>
    </w:p>
    <w:p w14:paraId="4B48DA9B" w14:textId="77777777" w:rsidR="002A45A7" w:rsidRDefault="002A45A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Checklist de lanzamiento</w:t>
      </w:r>
    </w:p>
    <w:p w14:paraId="44F74134" w14:textId="77777777" w:rsidR="002A45A7" w:rsidRDefault="002A45A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Los lotes previstos est</w:t>
      </w:r>
      <w:r>
        <w:rPr>
          <w:rFonts w:ascii="Calibri" w:eastAsia="Times New Roman" w:hAnsi="Calibri" w:cs="Calibri"/>
          <w:color w:val="1A1A1A"/>
          <w:sz w:val="22"/>
          <w:szCs w:val="22"/>
        </w:rPr>
        <w:t>á</w:t>
      </w:r>
      <w:r>
        <w:rPr>
          <w:rFonts w:ascii="Calibri" w:eastAsia="Times New Roman" w:hAnsi="Calibri" w:cs="Calibri"/>
          <w:color w:val="1A1A1A"/>
          <w:sz w:val="22"/>
          <w:szCs w:val="22"/>
        </w:rPr>
        <w:t>n revisados (Traducciones / SEO / Legal seg</w:t>
      </w:r>
      <w:r>
        <w:rPr>
          <w:rFonts w:ascii="Calibri" w:eastAsia="Times New Roman" w:hAnsi="Calibri" w:cs="Calibri"/>
          <w:color w:val="1A1A1A"/>
          <w:sz w:val="22"/>
          <w:szCs w:val="22"/>
        </w:rPr>
        <w:t>ú</w:t>
      </w:r>
      <w:r>
        <w:rPr>
          <w:rFonts w:ascii="Calibri" w:eastAsia="Times New Roman" w:hAnsi="Calibri" w:cs="Calibri"/>
          <w:color w:val="1A1A1A"/>
          <w:sz w:val="22"/>
          <w:szCs w:val="22"/>
        </w:rPr>
        <w:t>n corresponda) y nos los hab</w:t>
      </w:r>
      <w:r>
        <w:rPr>
          <w:rFonts w:ascii="Calibri" w:eastAsia="Times New Roman" w:hAnsi="Calibri" w:cs="Calibri"/>
          <w:color w:val="1A1A1A"/>
          <w:sz w:val="22"/>
          <w:szCs w:val="22"/>
        </w:rPr>
        <w:t>é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is pasado completos </w:t>
      </w:r>
    </w:p>
    <w:p w14:paraId="5C8D3A03" w14:textId="77777777" w:rsidR="002A45A7" w:rsidRDefault="002A45A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El equipo los ha aplicado en la web de una sola vez </w:t>
      </w:r>
    </w:p>
    <w:p w14:paraId="30F761ED" w14:textId="77777777" w:rsidR="002A45A7" w:rsidRDefault="002A45A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El men</w:t>
      </w:r>
      <w:r>
        <w:rPr>
          <w:rFonts w:ascii="Calibri" w:eastAsia="Times New Roman" w:hAnsi="Calibri" w:cs="Calibri"/>
          <w:color w:val="1A1A1A"/>
          <w:sz w:val="22"/>
          <w:szCs w:val="22"/>
        </w:rPr>
        <w:t>ú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en espa</w:t>
      </w:r>
      <w:r>
        <w:rPr>
          <w:rFonts w:ascii="Calibri" w:eastAsia="Times New Roman" w:hAnsi="Calibri" w:cs="Calibri"/>
          <w:color w:val="1A1A1A"/>
          <w:sz w:val="22"/>
          <w:szCs w:val="22"/>
        </w:rPr>
        <w:t>ñ</w:t>
      </w:r>
      <w:r>
        <w:rPr>
          <w:rFonts w:ascii="Calibri" w:eastAsia="Times New Roman" w:hAnsi="Calibri" w:cs="Calibri"/>
          <w:color w:val="1A1A1A"/>
          <w:sz w:val="22"/>
          <w:szCs w:val="22"/>
        </w:rPr>
        <w:t>ol no enlaza a secciones solo ingl</w:t>
      </w:r>
      <w:r>
        <w:rPr>
          <w:rFonts w:ascii="Calibri" w:eastAsia="Times New Roman" w:hAnsi="Calibri" w:cs="Calibri"/>
          <w:color w:val="1A1A1A"/>
          <w:sz w:val="22"/>
          <w:szCs w:val="22"/>
        </w:rPr>
        <w:t>é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 </w:t>
      </w:r>
    </w:p>
    <w:p w14:paraId="1D749CF6" w14:textId="77777777" w:rsidR="002A45A7" w:rsidRDefault="002A45A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Las secciones incluidas tienen contenido, o est</w:t>
      </w:r>
      <w:r>
        <w:rPr>
          <w:rFonts w:ascii="Calibri" w:eastAsia="Times New Roman" w:hAnsi="Calibri" w:cs="Calibri"/>
          <w:color w:val="1A1A1A"/>
          <w:sz w:val="22"/>
          <w:szCs w:val="22"/>
        </w:rPr>
        <w:t>á</w:t>
      </w:r>
      <w:r>
        <w:rPr>
          <w:rFonts w:ascii="Calibri" w:eastAsia="Times New Roman" w:hAnsi="Calibri" w:cs="Calibri"/>
          <w:color w:val="1A1A1A"/>
          <w:sz w:val="22"/>
          <w:szCs w:val="22"/>
        </w:rPr>
        <w:t>n ocultas a prop</w:t>
      </w:r>
      <w:r>
        <w:rPr>
          <w:rFonts w:ascii="Calibri" w:eastAsia="Times New Roman" w:hAnsi="Calibri" w:cs="Calibri"/>
          <w:color w:val="1A1A1A"/>
          <w:sz w:val="22"/>
          <w:szCs w:val="22"/>
        </w:rPr>
        <w:t>ó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sito </w:t>
      </w:r>
    </w:p>
    <w:p w14:paraId="1DB6575F" w14:textId="77777777" w:rsidR="002A45A7" w:rsidRDefault="002A45A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Hab</w:t>
      </w:r>
      <w:r>
        <w:rPr>
          <w:rFonts w:ascii="Calibri" w:eastAsia="Times New Roman" w:hAnsi="Calibri" w:cs="Calibri"/>
          <w:color w:val="1A1A1A"/>
          <w:sz w:val="22"/>
          <w:szCs w:val="22"/>
        </w:rPr>
        <w:t>é</w:t>
      </w:r>
      <w:r>
        <w:rPr>
          <w:rFonts w:ascii="Calibri" w:eastAsia="Times New Roman" w:hAnsi="Calibri" w:cs="Calibri"/>
          <w:color w:val="1A1A1A"/>
          <w:sz w:val="22"/>
          <w:szCs w:val="22"/>
        </w:rPr>
        <w:t>is hecho una pasada r</w:t>
      </w:r>
      <w:r>
        <w:rPr>
          <w:rFonts w:ascii="Calibri" w:eastAsia="Times New Roman" w:hAnsi="Calibri" w:cs="Calibri"/>
          <w:color w:val="1A1A1A"/>
          <w:sz w:val="22"/>
          <w:szCs w:val="22"/>
        </w:rPr>
        <w:t>á</w:t>
      </w:r>
      <w:r>
        <w:rPr>
          <w:rFonts w:ascii="Calibri" w:eastAsia="Times New Roman" w:hAnsi="Calibri" w:cs="Calibri"/>
          <w:color w:val="1A1A1A"/>
          <w:sz w:val="22"/>
          <w:szCs w:val="22"/>
        </w:rPr>
        <w:t>pida de la web en espa</w:t>
      </w:r>
      <w:r>
        <w:rPr>
          <w:rFonts w:ascii="Calibri" w:eastAsia="Times New Roman" w:hAnsi="Calibri" w:cs="Calibri"/>
          <w:color w:val="1A1A1A"/>
          <w:sz w:val="22"/>
          <w:szCs w:val="22"/>
        </w:rPr>
        <w:t>ñ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ol con el equipo </w:t>
      </w:r>
    </w:p>
    <w:p w14:paraId="77428E5B" w14:textId="77777777" w:rsidR="002A45A7" w:rsidRDefault="002A45A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Criterio de migraci</w:t>
      </w:r>
      <w:r>
        <w:rPr>
          <w:rFonts w:ascii="Calibri" w:eastAsia="Times New Roman" w:hAnsi="Calibri" w:cs="Calibri"/>
          <w:color w:val="1A1A1A"/>
          <w:sz w:val="22"/>
          <w:szCs w:val="22"/>
        </w:rPr>
        <w:t>ó</w:t>
      </w:r>
      <w:r>
        <w:rPr>
          <w:rFonts w:ascii="Calibri" w:eastAsia="Times New Roman" w:hAnsi="Calibri" w:cs="Calibri"/>
          <w:color w:val="1A1A1A"/>
          <w:sz w:val="22"/>
          <w:szCs w:val="22"/>
        </w:rPr>
        <w:t>n EN</w:t>
      </w:r>
      <w:r>
        <w:rPr>
          <w:rFonts w:ascii="Calibri" w:eastAsia="Times New Roman" w:hAnsi="Calibri" w:cs="Calibri"/>
          <w:color w:val="1A1A1A"/>
          <w:sz w:val="22"/>
          <w:szCs w:val="22"/>
        </w:rPr>
        <w:t>↔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ES cerrado (o excepciones EN-only acordadas) </w:t>
      </w:r>
    </w:p>
    <w:p w14:paraId="4F5C37C3" w14:textId="77777777" w:rsidR="002A45A7" w:rsidRDefault="002A45A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URLs ES-only pendientes: dictamen SEO / Data / Mkt / Contenidos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148"/>
        <w:gridCol w:w="4943"/>
        <w:gridCol w:w="894"/>
      </w:tblGrid>
      <w:tr w:rsidR="00000000" w14:paraId="5CF7C945" w14:textId="77777777">
        <w:trPr>
          <w:tblHeader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D413AD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Aprobación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03938A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3FD7BE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Resultado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448039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Fecha</w:t>
            </w:r>
          </w:p>
        </w:tc>
      </w:tr>
      <w:tr w:rsidR="00000000" w14:paraId="6C7238AB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F14F9C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87CA98" w14:textId="77777777" w:rsidR="002A45A7" w:rsidRDefault="002A45A7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740888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Aprobado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·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color w:val="1A1A1A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Con cambios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·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color w:val="1A1A1A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Rechazado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77FEAE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</w:tbl>
    <w:p w14:paraId="74F4E1B1" w14:textId="77777777" w:rsidR="002A45A7" w:rsidRDefault="002A45A7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BEF99A9">
          <v:rect id="_x0000_i1033" style="width:0;height:1.5pt" o:hralign="center" o:hrstd="t" o:hr="t" fillcolor="#a0a0a0" stroked="f"/>
        </w:pict>
      </w:r>
    </w:p>
    <w:p w14:paraId="718340F4" w14:textId="77777777" w:rsidR="002A45A7" w:rsidRDefault="002A45A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Migración EN↔ES (criterio provisional)</w:t>
      </w:r>
    </w:p>
    <w:p w14:paraId="535FC202" w14:textId="77777777" w:rsidR="002A45A7" w:rsidRDefault="002A45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Fuente: respuesta de producto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no definitiva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(15/09/2026) + mapa </w:t>
      </w:r>
      <w:r>
        <w:rPr>
          <w:rStyle w:val="CdigoHTML"/>
          <w:color w:val="1A1A1A"/>
        </w:rPr>
        <w:t>csv/mapeado-paginas.xlsx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5058"/>
        <w:gridCol w:w="2236"/>
      </w:tblGrid>
      <w:tr w:rsidR="00000000" w14:paraId="687A742E" w14:textId="77777777">
        <w:trPr>
          <w:tblHeader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A299D3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Caso en el mapa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F3F7FD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Acción provisional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7D718F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Quién cierra</w:t>
            </w:r>
          </w:p>
        </w:tc>
      </w:tr>
      <w:tr w:rsidR="00000000" w14:paraId="7269EDA0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C80504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2"/>
                <w:szCs w:val="22"/>
              </w:rPr>
              <w:t>direct match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755167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2"/>
                <w:szCs w:val="22"/>
              </w:rPr>
              <w:t>Migrar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(espejo EN → ES)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C0CC4A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Ingeniería / lanzamiento</w:t>
            </w:r>
          </w:p>
        </w:tc>
      </w:tr>
      <w:tr w:rsidR="00000000" w14:paraId="2F30687E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CDFC8C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2"/>
                <w:szCs w:val="22"/>
              </w:rPr>
              <w:t>EN only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5E7694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2"/>
                <w:szCs w:val="22"/>
              </w:rPr>
              <w:t>Migrar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salvo excepciones de negocio (p. ej. reviews, showcases, y lo ya gated solo EN: press, industry-news, etc.)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F7DEF0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2"/>
                <w:szCs w:val="22"/>
              </w:rPr>
              <w:t>Negocio / PO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(lista de excepciones)</w:t>
            </w:r>
          </w:p>
        </w:tc>
      </w:tr>
      <w:tr w:rsidR="00000000" w14:paraId="2D48F6B3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25724D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2"/>
                <w:szCs w:val="22"/>
              </w:rPr>
              <w:t>ES only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9EED96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2"/>
                <w:szCs w:val="22"/>
              </w:rPr>
              <w:t>No migrar a ciegas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— analizar si tienen sentido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0D3F7A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22"/>
                <w:szCs w:val="22"/>
              </w:rPr>
              <w:t>SEO + Data + Mkt + Contenidos</w:t>
            </w:r>
          </w:p>
        </w:tc>
      </w:tr>
    </w:tbl>
    <w:p w14:paraId="632D0086" w14:textId="77777777" w:rsidR="002A45A7" w:rsidRDefault="002A45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Detalle del mapa y check HTTP: </w:t>
      </w:r>
      <w:r>
        <w:rPr>
          <w:rStyle w:val="CdigoHTML"/>
          <w:color w:val="1A1A1A"/>
        </w:rPr>
        <w:t>csv/mapeado-paginas.xlsx</w:t>
      </w:r>
      <w:r>
        <w:rPr>
          <w:rFonts w:ascii="Calibri" w:hAnsi="Calibri" w:cs="Calibri"/>
          <w:color w:val="1A1A1A"/>
          <w:sz w:val="22"/>
          <w:szCs w:val="22"/>
        </w:rPr>
        <w:t xml:space="preserve"> (regenerar con </w:t>
      </w:r>
      <w:r>
        <w:rPr>
          <w:rStyle w:val="CdigoHTML"/>
          <w:color w:val="1A1A1A"/>
        </w:rPr>
        <w:t>python verify-and-rebuild-mapeado.py</w:t>
      </w:r>
      <w:r>
        <w:rPr>
          <w:rFonts w:ascii="Calibri" w:hAnsi="Calibri" w:cs="Calibri"/>
          <w:color w:val="1A1A1A"/>
          <w:sz w:val="22"/>
          <w:szCs w:val="22"/>
        </w:rPr>
        <w:t xml:space="preserve">). Tráfico 12 meses en filas EN/ES only: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pendiente de Data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507A0A2B" w14:textId="77777777" w:rsidR="002A45A7" w:rsidRDefault="002A45A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Primera limpieza — URLs ES</w:t>
      </w:r>
    </w:p>
    <w:p w14:paraId="74E4E644" w14:textId="77777777" w:rsidR="002A45A7" w:rsidRDefault="002A45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Tras el scrap + verificación live, se separaron dos grupos.</w:t>
      </w:r>
    </w:p>
    <w:p w14:paraId="0C62A5F5" w14:textId="77777777" w:rsidR="002A45A7" w:rsidRDefault="002A45A7">
      <w:pPr>
        <w:pStyle w:val="Ttulo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A. Fuera del backlog ES-only (vienen con el espejo EN / Next)</w:t>
      </w:r>
    </w:p>
    <w:p w14:paraId="3F85672B" w14:textId="77777777" w:rsidR="002A45A7" w:rsidRDefault="002A45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Rutas que en el mapa apuntaban a </w:t>
      </w:r>
      <w:r>
        <w:rPr>
          <w:rStyle w:val="CdigoHTML"/>
          <w:color w:val="1A1A1A"/>
        </w:rPr>
        <w:t>fxstreet.es</w:t>
      </w:r>
      <w:r>
        <w:rPr>
          <w:rFonts w:ascii="Calibri" w:hAnsi="Calibri" w:cs="Calibri"/>
          <w:color w:val="1A1A1A"/>
          <w:sz w:val="22"/>
          <w:szCs w:val="22"/>
        </w:rPr>
        <w:t xml:space="preserve"> pero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hoy no viven en Sitefinity ES</w:t>
      </w:r>
      <w:r>
        <w:rPr>
          <w:rFonts w:ascii="Calibri" w:hAnsi="Calibri" w:cs="Calibri"/>
          <w:color w:val="1A1A1A"/>
          <w:sz w:val="22"/>
          <w:szCs w:val="22"/>
        </w:rPr>
        <w:t xml:space="preserve"> (404 live). No requieren dictamen SEO como “página española actual”: al migrar el match EN (o la página Next) aparecerán en ES si entran en alcance.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8"/>
      </w:tblGrid>
      <w:tr w:rsidR="00000000" w14:paraId="04C0B665" w14:textId="77777777">
        <w:trPr>
          <w:tblHeader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D3BB2D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URL ES (limpia / no analizar como legado ES)</w:t>
            </w:r>
          </w:p>
        </w:tc>
      </w:tr>
      <w:tr w:rsidR="00000000" w14:paraId="62E8988C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21FCB5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https://www.fxstreet.es/account/premium-checkout</w:t>
            </w:r>
          </w:p>
        </w:tc>
      </w:tr>
      <w:tr w:rsidR="00000000" w14:paraId="49054F8E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31292D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https://www.fxstreet.es/account/signup</w:t>
            </w:r>
          </w:p>
        </w:tc>
      </w:tr>
      <w:tr w:rsidR="00000000" w14:paraId="39DE6026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C9DADE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https://www.fxstreet.es/brokers/cashback/not-available</w:t>
            </w:r>
          </w:p>
        </w:tc>
      </w:tr>
      <w:tr w:rsidR="00000000" w14:paraId="6C8D7B2A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1B620E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https://www.fxstreet.es/commodities</w:t>
            </w:r>
          </w:p>
        </w:tc>
      </w:tr>
      <w:tr w:rsidR="00000000" w14:paraId="40A623F2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BAF06C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https://www.fxstreet.es/economic-calendar/fed-sentiment-index</w:t>
            </w:r>
          </w:p>
        </w:tc>
      </w:tr>
      <w:tr w:rsidR="00000000" w14:paraId="4B16BEA0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BDC40B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https://www.fxstreet.es/equities</w:t>
            </w:r>
          </w:p>
        </w:tc>
      </w:tr>
      <w:tr w:rsidR="00000000" w14:paraId="6FB24E26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9BD7CB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https://www.fxstreet.es/info/advertising-model</w:t>
            </w:r>
          </w:p>
        </w:tc>
      </w:tr>
      <w:tr w:rsidR="00000000" w14:paraId="40715F8B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6D0BFB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https://www.fxstreet.es/info/cookie-policy</w:t>
            </w:r>
          </w:p>
        </w:tc>
      </w:tr>
      <w:tr w:rsidR="00000000" w14:paraId="25028E63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6B3CA6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https://www.fxstreet.es/info/how-fxstreet-uses-ai</w:t>
            </w:r>
          </w:p>
        </w:tc>
      </w:tr>
      <w:tr w:rsidR="00000000" w14:paraId="72B5B0E5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1D3CE3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https://www.fxstreet.es/info/how-we-score-reviews</w:t>
            </w:r>
          </w:p>
        </w:tc>
      </w:tr>
      <w:tr w:rsidR="00000000" w14:paraId="039C2072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5038B4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https://www.fxstreet.es/info/jobs</w:t>
            </w:r>
          </w:p>
        </w:tc>
      </w:tr>
      <w:tr w:rsidR="00000000" w14:paraId="57C67CF1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955ABB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https://www.fxstreet.es/info/premium</w:t>
            </w:r>
          </w:p>
        </w:tc>
      </w:tr>
      <w:tr w:rsidR="00000000" w14:paraId="3A9F31BB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B40E8D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https://www.fxstreet.es/info/premium-terms-and-conditions</w:t>
            </w:r>
          </w:p>
        </w:tc>
      </w:tr>
      <w:tr w:rsidR="00000000" w14:paraId="2730FAA3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43AC2D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https://www.fxstreet.es/info/privacy-policy</w:t>
            </w:r>
          </w:p>
        </w:tc>
      </w:tr>
      <w:tr w:rsidR="00000000" w14:paraId="7349C9D8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0C1336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https://www.fxstreet.es/macroeconomics/trade-war</w:t>
            </w:r>
          </w:p>
        </w:tc>
      </w:tr>
    </w:tbl>
    <w:p w14:paraId="70D14B64" w14:textId="77777777" w:rsidR="002A45A7" w:rsidRDefault="002A45A7">
      <w:pPr>
        <w:pStyle w:val="Ttulo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B. Pendiente análisis SEO / Data / Mkt / Contenidos (ES only / legado)</w:t>
      </w:r>
    </w:p>
    <w:p w14:paraId="28463922" w14:textId="77777777" w:rsidR="002A45A7" w:rsidRDefault="002A45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Estas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sí</w:t>
      </w:r>
      <w:r>
        <w:rPr>
          <w:rFonts w:ascii="Calibri" w:hAnsi="Calibri" w:cs="Calibri"/>
          <w:color w:val="1A1A1A"/>
          <w:sz w:val="22"/>
          <w:szCs w:val="22"/>
        </w:rPr>
        <w:t xml:space="preserve"> hay que decidir (redirigir / no migrar / más adelante) con tráfico y sentido de negocio.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8"/>
        <w:gridCol w:w="1970"/>
      </w:tblGrid>
      <w:tr w:rsidR="00000000" w14:paraId="73E308A8" w14:textId="77777777">
        <w:trPr>
          <w:tblHeader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0AA64B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URL o patrón ES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9A5607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Notas</w:t>
            </w:r>
          </w:p>
        </w:tc>
      </w:tr>
      <w:tr w:rsidR="00000000" w14:paraId="5E83967D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D0051F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https://www.fxstreet.es/live-video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616C46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Vertical viva en ES; 404 en EN</w:t>
            </w:r>
          </w:p>
        </w:tc>
      </w:tr>
      <w:tr w:rsidR="00000000" w14:paraId="257D7CAB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312A2D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https://www.fxstreet.es/live-video/latest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2BE858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idem</w:t>
            </w:r>
          </w:p>
        </w:tc>
      </w:tr>
      <w:tr w:rsidR="00000000" w14:paraId="67F02A84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2479F8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https://www.fxstreet.es/live-video/shows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6814BB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idem</w:t>
            </w:r>
          </w:p>
        </w:tc>
      </w:tr>
      <w:tr w:rsidR="00000000" w14:paraId="66D6D0B7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9BE8F7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https://www.fxstreet.es/education/curso-forex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450B7F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Curso multi-unidad; no en Next</w:t>
            </w:r>
          </w:p>
        </w:tc>
      </w:tr>
      <w:tr w:rsidR="00000000" w14:paraId="1280F47C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11E48E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https://www.fxstreet.es/mexico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7A00E3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Hub ES-only</w:t>
            </w:r>
          </w:p>
        </w:tc>
      </w:tr>
      <w:tr w:rsidR="00000000" w14:paraId="012BA930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3001CD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https://www.fxstreet.es/rates-charts/chart/station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C1FD9F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Legado rates</w:t>
            </w:r>
          </w:p>
        </w:tc>
      </w:tr>
      <w:tr w:rsidR="00000000" w14:paraId="748B3A64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06438C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https://www.fxstreet.es/rates-charts/rates/majors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5A12AD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Legado rates</w:t>
            </w:r>
          </w:p>
        </w:tc>
      </w:tr>
      <w:tr w:rsidR="00000000" w14:paraId="61608E37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4C0115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https://www.fxstreet.es/technical-analysis/support-resistance/pivot-points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D25055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Legado TA</w:t>
            </w:r>
          </w:p>
        </w:tc>
      </w:tr>
      <w:tr w:rsidR="00000000" w14:paraId="127DCAE4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3CBCCE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https://www.fxstreet.es/brokers/brokers-forex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240919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Legado (404 live en check)</w:t>
            </w:r>
          </w:p>
        </w:tc>
      </w:tr>
      <w:tr w:rsidR="00000000" w14:paraId="3BCF5DC8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D5940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https://www.fxstreet.es/brokers/organismos-reguladores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B5F6F2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Legado (404 live en check)</w:t>
            </w:r>
          </w:p>
        </w:tc>
      </w:tr>
      <w:tr w:rsidR="00000000" w14:paraId="7EBF1D42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4DA085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https://www.fxstreet.es/fundamental/tabla-tipos-interes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13C025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Legado (404 live en check)</w:t>
            </w:r>
          </w:p>
        </w:tc>
      </w:tr>
      <w:tr w:rsidR="00000000" w14:paraId="5E7E902E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D27AAB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https://www.fxstreet.es/[seo-broker-landing]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B8B82F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~26 landings SEO en raíz</w:t>
            </w:r>
          </w:p>
        </w:tc>
      </w:tr>
      <w:tr w:rsidR="00000000" w14:paraId="2E24B31F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6E1BE3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https://www.fxstreet.es/educacion/*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30B1DF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Typo / path histórico</w:t>
            </w:r>
          </w:p>
        </w:tc>
      </w:tr>
      <w:tr w:rsidR="00000000" w14:paraId="6425E8C6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F87085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https://www.fxstreet.es/education/curso-forex/*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018A5C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Unidades del curso</w:t>
            </w:r>
          </w:p>
        </w:tc>
      </w:tr>
      <w:tr w:rsidR="00000000" w14:paraId="228BEE06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5FEFB7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  <w:color w:val="1A1A1A"/>
              </w:rPr>
              <w:t>https://www.fxstreet.es/rates-charts/[slug]/chart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7BF5A8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Patrón legado chart por activo</w:t>
            </w:r>
          </w:p>
        </w:tc>
      </w:tr>
    </w:tbl>
    <w:p w14:paraId="6D37144C" w14:textId="77777777" w:rsidR="002A45A7" w:rsidRDefault="002A45A7">
      <w:pPr>
        <w:rPr>
          <w:rFonts w:ascii="Calibri" w:eastAsia="Times New Roman" w:hAnsi="Calibri" w:cs="Calibri"/>
          <w:vanish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106"/>
        <w:gridCol w:w="3716"/>
        <w:gridCol w:w="771"/>
      </w:tblGrid>
      <w:tr w:rsidR="00000000" w14:paraId="2C0F71A1" w14:textId="77777777">
        <w:trPr>
          <w:tblHeader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12A9AF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Dictamen (grupo B)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048500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Equipo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6F3688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Decisión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8BB79B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Fecha</w:t>
            </w:r>
          </w:p>
        </w:tc>
      </w:tr>
      <w:tr w:rsidR="00000000" w14:paraId="19546A0D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86E96E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B606CA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SEO / Data / Mkt / CNT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2F4775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Redirigir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·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color w:val="1A1A1A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No migrar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·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color w:val="1A1A1A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M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á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 adelante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D4FF57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</w:tr>
    </w:tbl>
    <w:p w14:paraId="56752619" w14:textId="77777777" w:rsidR="002A45A7" w:rsidRDefault="002A45A7">
      <w:pPr>
        <w:rPr>
          <w:rFonts w:ascii="Calibri" w:eastAsia="Times New Roman" w:hAnsi="Calibri" w:cs="Calibri"/>
          <w:vanish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7"/>
        <w:gridCol w:w="2099"/>
        <w:gridCol w:w="1122"/>
      </w:tblGrid>
      <w:tr w:rsidR="00000000" w14:paraId="076F1702" w14:textId="77777777">
        <w:trPr>
          <w:tblHeader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4381D1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Excepciones EN-only (no migrar a ES)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D82EFB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Negocio / PO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8F16EB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Fecha</w:t>
            </w:r>
          </w:p>
        </w:tc>
      </w:tr>
      <w:tr w:rsidR="00000000" w14:paraId="2435F229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D24ED7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(reviews, showcases, … — por definir)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760E6" w14:textId="77777777" w:rsidR="002A45A7" w:rsidRDefault="002A45A7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BD4CBF" w14:textId="77777777" w:rsidR="002A45A7" w:rsidRDefault="002A45A7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497E044" w14:textId="77777777" w:rsidR="002A45A7" w:rsidRDefault="002A45A7">
      <w:pPr>
        <w:rPr>
          <w:rFonts w:eastAsia="Times New Roman"/>
        </w:rPr>
      </w:pPr>
    </w:p>
    <w:sectPr w:rsidR="002A45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665B"/>
    <w:multiLevelType w:val="multilevel"/>
    <w:tmpl w:val="E1A2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41102"/>
    <w:multiLevelType w:val="multilevel"/>
    <w:tmpl w:val="7C08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527761">
    <w:abstractNumId w:val="1"/>
  </w:num>
  <w:num w:numId="2" w16cid:durableId="2136749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3E"/>
    <w:rsid w:val="00071036"/>
    <w:rsid w:val="002A45A7"/>
    <w:rsid w:val="00EA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62BA4E"/>
  <w15:chartTrackingRefBased/>
  <w15:docId w15:val="{407E1235-CFB1-4903-ABD2-C97CE63B3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4315C"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spacing w:before="360" w:after="100" w:afterAutospacing="1"/>
      <w:outlineLvl w:val="1"/>
    </w:pPr>
    <w:rPr>
      <w:b/>
      <w:bCs/>
      <w:color w:val="14315C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14315C"/>
    </w:rPr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3F3F3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1386</Words>
  <Characters>7626</Characters>
  <Application>Microsoft Office Word</Application>
  <DocSecurity>0</DocSecurity>
  <Lines>63</Lines>
  <Paragraphs>17</Paragraphs>
  <ScaleCrop>false</ScaleCrop>
  <Company/>
  <LinksUpToDate>false</LinksUpToDate>
  <CharactersWithSpaces>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FXStreet.es — Revisión de textos en español</dc:title>
  <dc:subject/>
  <dc:creator>Oriol Pérez Olivares</dc:creator>
  <cp:keywords/>
  <dc:description/>
  <cp:lastModifiedBy>Oriol Pérez Olivares</cp:lastModifiedBy>
  <cp:revision>2</cp:revision>
  <dcterms:created xsi:type="dcterms:W3CDTF">2026-09-15T09:25:00Z</dcterms:created>
  <dcterms:modified xsi:type="dcterms:W3CDTF">2026-09-15T09:25:00Z</dcterms:modified>
</cp:coreProperties>
</file>