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</w:t>
      </w:r>
      <w:r>
        <w:rPr>
          <w:rFonts w:hint="eastAsia" w:ascii="楷体" w:hAnsi="楷体" w:eastAsia="楷体" w:cs="楷体"/>
          <w:b/>
          <w:bCs/>
          <w:sz w:val="44"/>
          <w:szCs w:val="44"/>
        </w:rPr>
        <w:t>市</w:t>
      </w: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{{unit.districtName}}{{unit.streetName}}{{unit.communityName}}</w:t>
      </w:r>
    </w:p>
    <w:p>
      <w:pPr>
        <w:jc w:val="center"/>
        <w:rPr>
          <w:rFonts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火灾高风险区域整治工作档案</w:t>
      </w:r>
    </w:p>
    <w:p>
      <w:pPr>
        <w:jc w:val="center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大型综合体档案</w:t>
      </w:r>
    </w:p>
    <w:p/>
    <w:p>
      <w:pPr>
        <w:jc w:val="center"/>
      </w:pPr>
      <w:r>
        <w:rPr>
          <w:rFonts w:hint="eastAsia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</w:rPr>
              <w:t>场所地址：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/>
    <w:p/>
    <w:p/>
    <w:p>
      <w:pPr>
        <w:jc w:val="center"/>
        <w:rPr>
          <w:rFonts w:ascii="楷体" w:hAnsi="楷体" w:eastAsia="楷体" w:cs="楷体"/>
          <w:b/>
          <w:bCs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火灾高风险区域整治办公室   监制</w:t>
      </w: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门头照/营业执照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大型综合体消防安全基本情况登记表</w:t>
      </w:r>
    </w:p>
    <w:tbl>
      <w:tblPr>
        <w:tblStyle w:val="3"/>
        <w:tblpPr w:leftFromText="180" w:rightFromText="180" w:vertAnchor="text" w:tblpY="8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112"/>
        <w:gridCol w:w="824"/>
        <w:gridCol w:w="514"/>
        <w:gridCol w:w="621"/>
        <w:gridCol w:w="140"/>
        <w:gridCol w:w="112"/>
        <w:gridCol w:w="789"/>
        <w:gridCol w:w="1227"/>
        <w:gridCol w:w="236"/>
        <w:gridCol w:w="331"/>
        <w:gridCol w:w="993"/>
      </w:tblGrid>
      <w:tr>
        <w:trPr>
          <w:trHeight w:val="334" w:hRule="atLeast"/>
        </w:trPr>
        <w:tc>
          <w:tcPr>
            <w:tcW w:w="1321" w:type="dxa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检查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场所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基本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情况</w:t>
            </w:r>
          </w:p>
        </w:tc>
        <w:tc>
          <w:tcPr>
            <w:tcW w:w="111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场所名称</w:t>
            </w:r>
          </w:p>
        </w:tc>
        <w:tc>
          <w:tcPr>
            <w:tcW w:w="3000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rPr>
                <w:rFonts w:hint="default" w:ascii="仿宋_GB2312" w:eastAsia="仿宋_GB2312" w:hAnsiTheme="minorHAnsi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{{unit.name}}</w:t>
            </w:r>
          </w:p>
        </w:tc>
        <w:tc>
          <w:tcPr>
            <w:tcW w:w="122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场所类型</w:t>
            </w:r>
          </w:p>
        </w:tc>
        <w:tc>
          <w:tcPr>
            <w:tcW w:w="1560" w:type="dxa"/>
            <w:gridSpan w:val="3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场所地址</w:t>
            </w:r>
          </w:p>
        </w:tc>
        <w:tc>
          <w:tcPr>
            <w:tcW w:w="3000" w:type="dxa"/>
            <w:gridSpan w:val="6"/>
            <w:vAlign w:val="center"/>
          </w:tcPr>
          <w:p>
            <w:pPr>
              <w:rPr>
                <w:rFonts w:hint="default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{{unit.address}}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经营范围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{{unit.businessScope}}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员工人数</w:t>
            </w:r>
          </w:p>
        </w:tc>
        <w:tc>
          <w:tcPr>
            <w:tcW w:w="824" w:type="dxa"/>
            <w:vAlign w:val="center"/>
          </w:tcPr>
          <w:p>
            <w:pPr>
              <w:jc w:val="center"/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{{unit.staffs}}</w:t>
            </w:r>
            <w:r>
              <w:rPr>
                <w:rFonts w:hint="eastAsia" w:ascii="仿宋_GB2312" w:eastAsia="仿宋_GB2312"/>
                <w:szCs w:val="21"/>
              </w:rPr>
              <w:t xml:space="preserve"> 人</w:t>
            </w:r>
          </w:p>
        </w:tc>
        <w:tc>
          <w:tcPr>
            <w:tcW w:w="1135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使用面积</w:t>
            </w:r>
          </w:p>
        </w:tc>
        <w:tc>
          <w:tcPr>
            <w:tcW w:w="1041" w:type="dxa"/>
            <w:gridSpan w:val="3"/>
            <w:vAlign w:val="center"/>
          </w:tcPr>
          <w:p>
            <w:pPr>
              <w:jc w:val="both"/>
              <w:rPr>
                <w:rFonts w:ascii="仿宋_GB2312" w:hAnsi="Times New Roman" w:eastAsia="仿宋_GB2312"/>
                <w:szCs w:val="21"/>
                <w:vertAlign w:val="superscript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{{unit.acreage}}</w:t>
            </w:r>
            <w:r>
              <w:rPr>
                <w:rFonts w:hint="eastAsia" w:ascii="仿宋_GB2312" w:hAnsi="Times New Roman" w:eastAsia="仿宋_GB2312"/>
                <w:szCs w:val="21"/>
              </w:rPr>
              <w:t>M</w:t>
            </w:r>
            <w:r>
              <w:rPr>
                <w:rFonts w:hint="eastAsia" w:ascii="仿宋_GB2312" w:hAnsi="Times New Roman" w:eastAsia="仿宋_GB2312"/>
                <w:szCs w:val="21"/>
                <w:vertAlign w:val="superscript"/>
              </w:rPr>
              <w:t>2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有无证照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FF0000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FF0000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{{unit.licence}}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消防安全负责人</w:t>
            </w:r>
          </w:p>
        </w:tc>
        <w:tc>
          <w:tcPr>
            <w:tcW w:w="2176" w:type="dxa"/>
            <w:gridSpan w:val="5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联系电话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消防安全管理人</w:t>
            </w:r>
          </w:p>
        </w:tc>
        <w:tc>
          <w:tcPr>
            <w:tcW w:w="2176" w:type="dxa"/>
            <w:gridSpan w:val="5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联系电话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Times New Roman" w:hAnsi="Times New Roman" w:eastAsia="仿宋_GB2312"/>
                <w:szCs w:val="21"/>
              </w:rPr>
            </w:pPr>
          </w:p>
        </w:tc>
        <w:tc>
          <w:tcPr>
            <w:tcW w:w="5339" w:type="dxa"/>
            <w:gridSpan w:val="8"/>
            <w:vAlign w:val="center"/>
          </w:tcPr>
          <w:p>
            <w:pPr>
              <w:jc w:val="left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是否属于消防安全重点单位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{{unit.fireSafetyUnit1}}</w:t>
            </w:r>
            <w:r>
              <w:rPr>
                <w:rFonts w:hint="eastAsia" w:ascii="仿宋_GB2312" w:eastAsia="仿宋_GB2312"/>
                <w:szCs w:val="21"/>
              </w:rPr>
              <w:t xml:space="preserve">是 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单位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类型</w:t>
            </w: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学校、幼儿园、培训机构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商场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宾馆、酒店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{{unit.unitType.item3}}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机关、团体、事业单位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医疗机构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{{unit.unitType.item5}}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歌舞娱乐有艺放映场所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车站、码头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{{unit.unitType.item7}}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场馆、展厅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写字楼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{{unit.unitType.item9}}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农贸市场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维修类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{{unit.unitType.item11}}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垃圾转运站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社会福利机构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{{unit.unitType.item13}}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人员密集场所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一般场所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{{unit.unitType.item15}}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消防安全职责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是否建立逐级消防安全责任制，明确单位消防安全管理人员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是否制定符合本单位实际的消防安全制度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设施</w:t>
            </w: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4KgABC手提干粉灭火器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数量：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{{unit.config.abcDpfeQuantity}}</w:t>
            </w:r>
            <w:r>
              <w:rPr>
                <w:rFonts w:hint="eastAsia" w:ascii="仿宋_GB2312" w:eastAsia="仿宋_GB2312"/>
                <w:szCs w:val="21"/>
              </w:rPr>
              <w:t xml:space="preserve">    个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消防给水及消火栓系统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火灾自动报警系统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{{unit.config.alarmSystemHas0}}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自动灭火系统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防、排烟系统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宣传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教育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培训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是否开展经常性消防安全宣传工作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{{unit.config.safetyPromotion1}}</w:t>
            </w:r>
            <w:r>
              <w:rPr>
                <w:rFonts w:hint="eastAsia" w:ascii="仿宋_GB2312" w:eastAsia="仿宋_GB2312"/>
                <w:szCs w:val="21"/>
              </w:rPr>
              <w:t xml:space="preserve">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是否组织员工每半年至少开展一次消防培训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新上岗的员工是否开展岗前消防培训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是否在人群密集场所区域内张贴公安部《关于人群密集场所加强火灾防范的通知》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{{unit.config.postNotice1}}</w:t>
            </w:r>
            <w:r>
              <w:rPr>
                <w:rFonts w:hint="eastAsia" w:ascii="仿宋_GB2312" w:eastAsia="仿宋_GB2312"/>
                <w:szCs w:val="21"/>
              </w:rPr>
              <w:t>是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 {{unit.config.postNotice0}}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建筑防火及安全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疏散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总平面布局、灭火救援设施是否符合要求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耐火等级、防火分区、平面布置是否符合要求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防火构造及室内装修是否符合规范要求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安全疏散设施及管理是否符合要求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消防控制室</w:t>
            </w:r>
          </w:p>
        </w:tc>
        <w:tc>
          <w:tcPr>
            <w:tcW w:w="3323" w:type="dxa"/>
            <w:gridSpan w:val="6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是否设置消防控制室</w:t>
            </w:r>
          </w:p>
        </w:tc>
        <w:tc>
          <w:tcPr>
            <w:tcW w:w="3576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{{unit.config.fireControlRoom1}}</w:t>
            </w:r>
            <w:r>
              <w:rPr>
                <w:rFonts w:hint="eastAsia" w:ascii="仿宋_GB2312" w:eastAsia="仿宋_GB2312"/>
                <w:szCs w:val="21"/>
              </w:rPr>
              <w:t xml:space="preserve">企业所有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{{unit.config.fireControlRoom2}}</w:t>
            </w:r>
            <w:r>
              <w:rPr>
                <w:rFonts w:hint="eastAsia" w:ascii="仿宋_GB2312" w:eastAsia="仿宋_GB2312"/>
                <w:szCs w:val="21"/>
              </w:rPr>
              <w:t xml:space="preserve">物业所有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消防控制室的管理是否符合要求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用火用电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电气线路敷设、电气设备使用是否符合要求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防火检查和巡查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用火、动火是否符合要求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是否每日开展防火巡查，每月开展至少一次防火检查。公共聚集场所营业期间防火巡查每两小时至少一次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1321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火灾应急处置准备工作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是否制定灭火和应急疏散预案，并定期开展演练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</w:tbl>
    <w:p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>
      <w:pPr>
        <w:rPr>
          <w:sz w:val="52"/>
          <w:szCs w:val="52"/>
        </w:rPr>
      </w:pPr>
      <w:bookmarkStart w:id="0" w:name="_GoBack"/>
      <w:bookmarkEnd w:id="0"/>
    </w:p>
    <w:p>
      <w:pPr>
        <w:jc w:val="center"/>
        <w:rPr>
          <w:b/>
          <w:bCs/>
          <w:kern w:val="0"/>
          <w:sz w:val="36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</w:rPr>
        <w:t>排查告知书</w:t>
      </w:r>
    </w:p>
    <w:p>
      <w:pPr>
        <w:rPr>
          <w:b/>
          <w:kern w:val="0"/>
          <w:sz w:val="28"/>
        </w:rPr>
      </w:pPr>
      <w:r>
        <w:rPr>
          <w:rFonts w:hint="eastAsia"/>
          <w:b/>
          <w:kern w:val="0"/>
          <w:sz w:val="28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widowControl/>
        <w:spacing w:line="360" w:lineRule="auto"/>
        <w:ind w:firstLine="560" w:firstLineChars="200"/>
        <w:jc w:val="left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1920"/>
        <w:gridCol w:w="799"/>
        <w:gridCol w:w="630"/>
        <w:gridCol w:w="1022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kern w:val="0"/>
                <w:sz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2435" w:type="dxa"/>
            <w:vAlign w:val="center"/>
          </w:tcPr>
          <w:p>
            <w:pPr>
              <w:widowControl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rPr>
                <w:rFonts w:eastAsia="宋体"/>
                <w:kern w:val="0"/>
                <w:sz w:val="24"/>
              </w:rPr>
            </w:pPr>
            <w:r>
              <w:rPr>
                <w:rFonts w:hint="eastAsia" w:eastAsia="宋体"/>
                <w:kern w:val="0"/>
                <w:sz w:val="24"/>
              </w:rPr>
              <w:t>大型综合体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4087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eastAsia="zh-Hans"/>
              </w:rPr>
              <w:t>联系方式</w:t>
            </w:r>
          </w:p>
        </w:tc>
        <w:tc>
          <w:tcPr>
            <w:tcW w:w="6806" w:type="dxa"/>
            <w:gridSpan w:val="5"/>
            <w:vAlign w:val="center"/>
          </w:tcPr>
          <w:p>
            <w:pPr>
              <w:widowControl/>
              <w:jc w:val="center"/>
              <w:rPr>
                <w:rFonts w:eastAsia="宋体"/>
                <w:kern w:val="0"/>
                <w:sz w:val="24"/>
              </w:rPr>
            </w:pPr>
            <w:r>
              <w:rPr>
                <w:rFonts w:hint="eastAsia" w:eastAsia="宋体"/>
                <w:kern w:val="0"/>
                <w:sz w:val="24"/>
              </w:rPr>
              <w:t>{{unit.safetyIncharge}} {{unit.safetyInchargePhone}}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889"/>
        <w:gridCol w:w="1979"/>
        <w:gridCol w:w="2115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960" w:type="dxa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ascii="黑体" w:hAnsi="宋体" w:eastAsia="黑体" w:cs="黑体"/>
                <w:b/>
                <w:bCs/>
                <w:color w:val="000000"/>
                <w:kern w:val="0"/>
                <w:sz w:val="24"/>
                <w:lang w:bidi="ar"/>
              </w:rPr>
              <w:t>扣分选项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扣分</w:t>
            </w:r>
          </w:p>
        </w:tc>
        <w:tc>
          <w:tcPr>
            <w:tcW w:w="1981" w:type="dxa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ascii="黑体" w:hAnsi="宋体" w:eastAsia="黑体" w:cs="黑体"/>
                <w:b/>
                <w:bCs/>
                <w:color w:val="000000"/>
                <w:kern w:val="0"/>
                <w:sz w:val="24"/>
                <w:lang w:bidi="ar"/>
              </w:rPr>
              <w:t>隐患描述</w:t>
            </w:r>
          </w:p>
        </w:tc>
        <w:tc>
          <w:tcPr>
            <w:tcW w:w="2117" w:type="dxa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ascii="黑体" w:hAnsi="宋体" w:eastAsia="黑体" w:cs="黑体"/>
                <w:b/>
                <w:bCs/>
                <w:color w:val="000000"/>
                <w:kern w:val="0"/>
                <w:sz w:val="24"/>
                <w:lang w:bidi="ar"/>
              </w:rPr>
              <w:t>整改建议</w:t>
            </w:r>
          </w:p>
        </w:tc>
        <w:tc>
          <w:tcPr>
            <w:tcW w:w="1947" w:type="dxa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9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6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1947" w:type="dxa"/>
            <w:vAlign w:val="center"/>
          </w:tcPr>
          <w:p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总扣分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color w:val="FFFFFF"/>
                <w:kern w:val="0"/>
                <w:sz w:val="48"/>
                <w:szCs w:val="48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/>
        <w:rPr>
          <w:kern w:val="0"/>
          <w:sz w:val="28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此外隐患照片反应隐患类型，不限于该隐患数量，应根据实际情况更改此类型隐患。</w:t>
      </w:r>
    </w:p>
    <w:p>
      <w:pPr>
        <w:jc w:val="right"/>
        <w:rPr>
          <w:rFonts w:eastAsia="宋体"/>
          <w:bCs/>
          <w:kern w:val="0"/>
          <w:sz w:val="28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</w:t>
      </w:r>
      <w:r>
        <w:rPr>
          <w:rFonts w:hint="eastAsia" w:eastAsia="宋体"/>
          <w:bCs/>
          <w:kern w:val="0"/>
          <w:sz w:val="28"/>
        </w:rPr>
        <w:t>火灾隐患整治办公室</w:t>
      </w:r>
    </w:p>
    <w:p>
      <w:pPr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0BF24DD"/>
    <w:rsid w:val="00E7390D"/>
    <w:rsid w:val="05176940"/>
    <w:rsid w:val="0B39708C"/>
    <w:rsid w:val="1F6C0513"/>
    <w:rsid w:val="1FAB00D3"/>
    <w:rsid w:val="2EBF1127"/>
    <w:rsid w:val="379B4262"/>
    <w:rsid w:val="37FDBC28"/>
    <w:rsid w:val="3DD15CB4"/>
    <w:rsid w:val="3DEFA110"/>
    <w:rsid w:val="3DF7AA89"/>
    <w:rsid w:val="3FBF8EE8"/>
    <w:rsid w:val="3FEF57DF"/>
    <w:rsid w:val="56F47E49"/>
    <w:rsid w:val="57FB2040"/>
    <w:rsid w:val="592F6360"/>
    <w:rsid w:val="5BFEF4EA"/>
    <w:rsid w:val="5FEDBF9A"/>
    <w:rsid w:val="5FFB2416"/>
    <w:rsid w:val="60BF7DF5"/>
    <w:rsid w:val="685427BA"/>
    <w:rsid w:val="6CFA6CDB"/>
    <w:rsid w:val="6DEDAAA5"/>
    <w:rsid w:val="6FFF4040"/>
    <w:rsid w:val="74CA3328"/>
    <w:rsid w:val="76D2DA9C"/>
    <w:rsid w:val="77BDBF72"/>
    <w:rsid w:val="7BF791FB"/>
    <w:rsid w:val="7DED9011"/>
    <w:rsid w:val="7DFF9D83"/>
    <w:rsid w:val="7E7B0774"/>
    <w:rsid w:val="7E7FFA72"/>
    <w:rsid w:val="7EEB4BE0"/>
    <w:rsid w:val="7FFD751B"/>
    <w:rsid w:val="7FFF8AAD"/>
    <w:rsid w:val="7FFFE271"/>
    <w:rsid w:val="8A7FE4E9"/>
    <w:rsid w:val="9DBE25B5"/>
    <w:rsid w:val="AF6D1FFB"/>
    <w:rsid w:val="AF95483D"/>
    <w:rsid w:val="AFD988D2"/>
    <w:rsid w:val="B5935602"/>
    <w:rsid w:val="BBA7CCB2"/>
    <w:rsid w:val="BCFB10DB"/>
    <w:rsid w:val="BFE58F8E"/>
    <w:rsid w:val="CBE019F7"/>
    <w:rsid w:val="CEBF512D"/>
    <w:rsid w:val="D0FEF813"/>
    <w:rsid w:val="D3F7BC51"/>
    <w:rsid w:val="D95FF124"/>
    <w:rsid w:val="DBDF2CE9"/>
    <w:rsid w:val="DCF7EF46"/>
    <w:rsid w:val="DFBF1B5E"/>
    <w:rsid w:val="E07BEDA7"/>
    <w:rsid w:val="F1DFB30C"/>
    <w:rsid w:val="F5FF7426"/>
    <w:rsid w:val="F7ABA4DE"/>
    <w:rsid w:val="F872F688"/>
    <w:rsid w:val="FA7DD855"/>
    <w:rsid w:val="FB7E39D4"/>
    <w:rsid w:val="FB9F2DF3"/>
    <w:rsid w:val="FBBF0303"/>
    <w:rsid w:val="FBF97F75"/>
    <w:rsid w:val="FBFEF1EC"/>
    <w:rsid w:val="FDDA74FA"/>
    <w:rsid w:val="FEBD2C33"/>
    <w:rsid w:val="FF9BD22E"/>
    <w:rsid w:val="FFBEAF66"/>
    <w:rsid w:val="FFCDD27F"/>
    <w:rsid w:val="FFF7289A"/>
    <w:rsid w:val="FFFF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autoRedefine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autoRedefine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autoRedefine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1475</Words>
  <Characters>1609</Characters>
  <Lines>321</Lines>
  <Paragraphs>205</Paragraphs>
  <TotalTime>0</TotalTime>
  <ScaleCrop>false</ScaleCrop>
  <LinksUpToDate>false</LinksUpToDate>
  <CharactersWithSpaces>2879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2024-05-19T08:01:00Z</dcterms:created>
  <dc:creator>园唻湜妳</dc:creator>
  <cp:lastModifiedBy>FrontTang</cp:lastModifiedBy>
  <dcterms:modified xsi:type="dcterms:W3CDTF">2024-08-08T18:58:04Z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11974EB0A8B3E3C4304FA266F6EDD7F1_43</vt:lpwstr>
  </property>
</Properties>
</file>