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Style w:val="6"/>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11"/>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11"/>
        <w:rPr>
          <w:rFonts w:hint="default" w:ascii="Times New Roman" w:hAnsi="Times New Roman" w:cs="Times New Roman"/>
        </w:rPr>
      </w:pPr>
    </w:p>
    <w:p>
      <w:pPr>
        <w:rPr>
          <w:rFonts w:hint="default" w:ascii="Times New Roman" w:hAnsi="Times New Roman" w:cs="Times New Roman"/>
        </w:rPr>
      </w:pPr>
    </w:p>
    <w:p>
      <w:pPr>
        <w:pStyle w:val="11"/>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11"/>
        <w:spacing w:before="1"/>
        <w:rPr>
          <w:rFonts w:hint="default" w:ascii="Times New Roman" w:hAnsi="Times New Roman" w:cs="Times New Roman"/>
          <w:sz w:val="31"/>
        </w:rPr>
      </w:pPr>
    </w:p>
    <w:tbl>
      <w:tblPr>
        <w:tblStyle w:val="5"/>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11"/>
        <w:rPr>
          <w:rFonts w:hint="default" w:ascii="Times New Roman" w:hAnsi="Times New Roman" w:eastAsia="宋体" w:cs="Times New Roman"/>
          <w:sz w:val="30"/>
          <w:szCs w:val="30"/>
        </w:rPr>
      </w:pPr>
    </w:p>
    <w:p>
      <w:pPr>
        <w:pStyle w:val="11"/>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{{detect.address}}                                    </w:t>
      </w:r>
    </w:p>
    <w:p>
      <w:pPr>
        <w:tabs>
          <w:tab w:val="left" w:pos="2552"/>
          <w:tab w:val="center" w:pos="5529"/>
          <w:tab w:val="left" w:pos="8364"/>
        </w:tabs>
        <w:spacing w:before="120"/>
        <w:ind w:left="867" w:leftChars="413"/>
        <w:rPr>
          <w:rFonts w:hint="default" w:ascii="Times New Roman" w:hAnsi="Times New Roman" w:eastAsia="宋体" w:cs="Times New Roman"/>
          <w:bCs/>
          <w:sz w:val="30"/>
          <w:szCs w:val="30"/>
          <w:lang w:val="en-US"/>
        </w:r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u w:val="single"/>
          <w:lang w:val="en-US" w:eastAsia="zh-CN"/>
        </w:rPr>
        <w:t>{{detect.contactPhone}}</w:t>
      </w:r>
      <w:r>
        <w:rPr>
          <w:rFonts w:hint="default" w:ascii="Times New Roman" w:hAnsi="Times New Roman" w:eastAsia="宋体" w:cs="Times New Roman"/>
          <w:sz w:val="28"/>
          <w:szCs w:val="28"/>
          <w:u w:val="single"/>
        </w:rPr>
        <w:tab/>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lang w:val="en-US" w:eastAsia="zh-CN"/>
        </w:rPr>
        <w:t xml:space="preserve">         </w:t>
      </w:r>
    </w:p>
    <w:p>
      <w:pPr>
        <w:jc w:val="center"/>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5"/>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[count]</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[brand][model]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5"/>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11"/>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5"/>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default" w:ascii="Times New Roman" w:hAnsi="Times New Roman" w:eastAsia="宋体" w:cs="Times New Roman"/>
          <w:lang w:val="en-US"/>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cs="Times New Roman"/>
          <w:b/>
          <w:bCs/>
          <w:sz w:val="28"/>
          <w:lang w:val="en-US" w:eastAsia="zh-CN"/>
        </w:rPr>
        <w:t>{{/}}</w:t>
      </w: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汉仪楷体简">
    <w:panose1 w:val="02010600000101010101"/>
    <w:charset w:val="86"/>
    <w:family w:val="auto"/>
    <w:pitch w:val="default"/>
    <w:sig w:usb0="00000001" w:usb1="080E0800" w:usb2="00000002"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{{unit.name}}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{{unit.name}}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74A60"/>
    <w:rsid w:val="3F841AB6"/>
    <w:rsid w:val="3F8E5FAB"/>
    <w:rsid w:val="3FC167D0"/>
    <w:rsid w:val="3FCD41FF"/>
    <w:rsid w:val="3FF36FC7"/>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AD06CE"/>
    <w:rsid w:val="7FBCE70A"/>
    <w:rsid w:val="7FCD363F"/>
    <w:rsid w:val="7FDD2D3C"/>
    <w:rsid w:val="BF7B506F"/>
    <w:rsid w:val="DDF64832"/>
    <w:rsid w:val="EF3E8415"/>
    <w:rsid w:val="F7BE0359"/>
    <w:rsid w:val="F7BF131C"/>
    <w:rsid w:val="F9EFF0EA"/>
    <w:rsid w:val="FAC75700"/>
    <w:rsid w:val="FBFE7417"/>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9"/>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semiHidden/>
    <w:qFormat/>
    <w:uiPriority w:val="99"/>
    <w:pPr>
      <w:jc w:val="center"/>
    </w:pPr>
    <w:rPr>
      <w:sz w:val="24"/>
      <w:szCs w:val="20"/>
    </w:rPr>
  </w:style>
  <w:style w:type="paragraph" w:styleId="9">
    <w:name w:val="Body Text Indent"/>
    <w:basedOn w:val="1"/>
    <w:link w:val="20"/>
    <w:uiPriority w:val="0"/>
    <w:pPr>
      <w:spacing w:after="120"/>
      <w:ind w:left="420" w:leftChars="200"/>
    </w:pPr>
  </w:style>
  <w:style w:type="paragraph" w:styleId="10">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1">
    <w:name w:val="Body Text"/>
    <w:basedOn w:val="1"/>
    <w:semiHidden/>
    <w:qFormat/>
    <w:uiPriority w:val="99"/>
    <w:rPr>
      <w:sz w:val="24"/>
      <w:szCs w:val="20"/>
    </w:rPr>
  </w:style>
  <w:style w:type="paragraph" w:styleId="12">
    <w:name w:val="Plain Text"/>
    <w:basedOn w:val="1"/>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2"/>
    <w:uiPriority w:val="0"/>
    <w:rPr>
      <w:b/>
      <w:kern w:val="44"/>
      <w:sz w:val="44"/>
    </w:rPr>
  </w:style>
  <w:style w:type="character" w:customStyle="1" w:styleId="19">
    <w:name w:val="标题 3 Char"/>
    <w:link w:val="3"/>
    <w:semiHidden/>
    <w:uiPriority w:val="0"/>
    <w:rPr>
      <w:b/>
      <w:bCs/>
      <w:kern w:val="2"/>
      <w:sz w:val="32"/>
      <w:szCs w:val="32"/>
    </w:rPr>
  </w:style>
  <w:style w:type="character" w:customStyle="1" w:styleId="20">
    <w:name w:val="正文文本缩进 Char"/>
    <w:link w:val="9"/>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10390</Words>
  <Characters>11896</Characters>
  <Lines>121</Lines>
  <Paragraphs>34</Paragraphs>
  <TotalTime>36</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2019-12-03T20:00:00Z</dcterms:created>
  <dc:creator>微软用户</dc:creator>
  <cp:lastModifiedBy>FrontTang</cp:lastModifiedBy>
  <cp:lastPrinted>2020-06-17T22:02:00Z</cp:lastPrinted>
  <dcterms:modified xsi:type="dcterms:W3CDTF">2024-08-13T20:09:14Z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