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ОТЧЁТ О ПРАКТИЧЕСКОЙ РАБОТЕ</w:t>
        <w:br/>
      </w:r>
      <w:r>
        <w:rPr>
          <w:rFonts w:ascii="Arial" w:hAnsi="Arial"/>
          <w:b/>
          <w:color w:val="2563EB"/>
          <w:sz w:val="28"/>
        </w:rPr>
        <w:t>«Учёт товаров магазина» (React + Express + SQLite)</w:t>
      </w:r>
    </w:p>
    <w:p/>
    <w:p>
      <w:pPr>
        <w:pStyle w:val="Heading1"/>
      </w:pPr>
      <w:r>
        <w:t>1. Стек технологий и архитектура</w:t>
      </w:r>
    </w:p>
    <w:p>
      <w:r>
        <w:rPr>
          <w:b/>
        </w:rPr>
        <w:t xml:space="preserve">• Клиент: </w:t>
      </w:r>
      <w:r>
        <w:t>React 19, Vite, функциональные компоненты, хуки useState / useEffect, Fetch API, адаптивный CSS3.</w:t>
        <w:br/>
      </w:r>
      <w:r>
        <w:rPr>
          <w:b/>
        </w:rPr>
        <w:t xml:space="preserve">• Сервер: </w:t>
      </w:r>
      <w:r>
        <w:t>Node.js 24.x, Express 5, CORS (порт 3001, origin http://localhost:5173).</w:t>
        <w:br/>
      </w:r>
      <w:r>
        <w:rPr>
          <w:b/>
        </w:rPr>
        <w:t xml:space="preserve">• База данных: </w:t>
      </w:r>
      <w:r>
        <w:t>Встроенный в Node.js 24 модуль node:sqlite (класс DatabaseSync), файл server/store.db.</w:t>
        <w:br/>
      </w:r>
      <w:r>
        <w:rPr>
          <w:b/>
        </w:rPr>
        <w:t xml:space="preserve">• Архитектурный подход: </w:t>
      </w:r>
      <w:r>
        <w:t>Разделение ответственности (SoC). Сервер обеспечивает строгую валидацию входных типов, безопасность SQL-запросов через подготовленные параметры (?) и изоляцию файловой системы базы данных от клиента.</w:t>
      </w:r>
    </w:p>
    <w:p>
      <w:pPr>
        <w:pStyle w:val="Heading1"/>
      </w:pPr>
      <w:r>
        <w:t>2. Результаты выполнения сценариев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F1F5F9"/>
          </w:tcPr>
          <w:p>
            <w:r>
              <w:rPr>
                <w:rFonts w:ascii="Arial" w:hAnsi="Arial"/>
                <w:b/>
                <w:sz w:val="17"/>
              </w:rPr>
              <w:t>№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b/>
                <w:sz w:val="17"/>
              </w:rPr>
              <w:t>Действие</w:t>
            </w:r>
          </w:p>
        </w:tc>
        <w:tc>
          <w:tcPr>
            <w:tcW w:type="dxa" w:w="2880"/>
            <w:shd w:fill="F1F5F9"/>
          </w:tcPr>
          <w:p>
            <w:r>
              <w:rPr>
                <w:rFonts w:ascii="Arial" w:hAnsi="Arial"/>
                <w:b/>
                <w:sz w:val="17"/>
              </w:rPr>
              <w:t>Ожидаемый результат</w:t>
            </w:r>
          </w:p>
        </w:tc>
        <w:tc>
          <w:tcPr>
            <w:tcW w:type="dxa" w:w="2880"/>
            <w:shd w:fill="F1F5F9"/>
          </w:tcPr>
          <w:p>
            <w:r>
              <w:rPr>
                <w:rFonts w:ascii="Arial" w:hAnsi="Arial"/>
                <w:b/>
                <w:sz w:val="17"/>
              </w:rPr>
              <w:t>Фактический результат</w:t>
            </w:r>
          </w:p>
        </w:tc>
        <w:tc>
          <w:tcPr>
            <w:tcW w:type="dxa" w:w="1152"/>
            <w:shd w:fill="F1F5F9"/>
          </w:tcPr>
          <w:p>
            <w:r>
              <w:rPr>
                <w:rFonts w:ascii="Arial" w:hAnsi="Arial"/>
                <w:b/>
                <w:sz w:val="17"/>
              </w:rPr>
              <w:t>Статус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Первый запуск с новой базой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Пустой список, доступна форма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Сервер возвращает [], форма активна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Добавить 5 товаров со стр. 3 задания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5 строк, ID различаются. Итого: 44 шт, 49 200 грн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Добавлены 5 товаров. Сумма остатка: 44 шт, 49 200.00 грн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Обновить страницу браузера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Все пять записей сохранены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При повторном GET-запросе все 5 записей сохранены в SQLite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Изменить цену мыши на 700, остаток на 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Та же запись и ID; стоимость остатка 7000 грн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Товар обновлён без изменения ID; 700 × 10 = 7000.00 грн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Начать изменение, затем нажать Отмена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Форма очищена, база не изменена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Поля формы очищены, editingId=null, база не затронута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Удалить клавиатуру и подтвердить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Клавиатура удалена, осталось 4 товара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DELETE успешно выполнен, в таблице и базе осталось 4 товара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Отказаться от удаления другого товара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Товар остался в таблице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confirm=false отменяет запрос, товар остался в базе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Остановить и запустить сервер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Оставшиеся 4 товара доступны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После полного перезапуска сервера все 4 товара прочитаны из store.db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Отправить POST с пустым name через API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400 и JSON с message; запись не добавлена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Получен код 400 и сообщение 'Введите название товара'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Отправить price = -1 или quantity = 1.5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400; данные не сохранены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Оба запроса отклонены сервером с кодом 400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Добавить товар с price = 0 и quantity = 0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Добавление разрешено (код 201)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Сервер вернул 201 Created; товар с 0/0 успешно создан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PUT и DELETE для несуществующего ID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404 и понятное сообщение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Сервер вернул статус 404: 'Товар не найден'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  <w:shd w:fill="FAFAFA"/>
          </w:tcPr>
          <w:p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2592"/>
            <w:shd w:fill="FAFAFA"/>
          </w:tcPr>
          <w:p>
            <w:r>
              <w:rPr>
                <w:rFonts w:ascii="Arial" w:hAnsi="Arial"/>
                <w:sz w:val="17"/>
              </w:rPr>
              <w:t>Передать id = abc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400; сервер продолжает работать</w:t>
            </w:r>
          </w:p>
        </w:tc>
        <w:tc>
          <w:tcPr>
            <w:tcW w:type="dxa" w:w="2880"/>
            <w:shd w:fill="FAFAFA"/>
          </w:tcPr>
          <w:p>
            <w:r>
              <w:rPr>
                <w:rFonts w:ascii="Arial" w:hAnsi="Arial"/>
                <w:sz w:val="17"/>
              </w:rPr>
              <w:t>Сервер вернул статус 400: 'Некорректный ID', не упал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Остановить сервер и отправить форму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Ошибка видна в UI, форма разблокирована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Сетевая ошибка перехвачена, баннер ошибки показан, busy=false</w:t>
            </w:r>
          </w:p>
        </w:tc>
        <w:tc>
          <w:tcPr>
            <w:tcW w:type="dxa" w:w="1152"/>
            <w:shd w:fill="DCFCE7"/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Пройден</w:t>
            </w:r>
          </w:p>
        </w:tc>
      </w:tr>
    </w:tbl>
    <w:p/>
    <w:p>
      <w:pPr>
        <w:pStyle w:val="Heading1"/>
      </w:pPr>
      <w:r>
        <w:t>3. Скриншоты выполнения работы</w:t>
      </w:r>
    </w:p>
    <w:p>
      <w:r>
        <w:rPr>
          <w:b/>
          <w:sz w:val="20"/>
        </w:rPr>
        <w:t>Скриншот 1. Главный экран: сводка склада и таблица товаров</w:t>
      </w:r>
    </w:p>
    <w:p>
      <w:r>
        <w:drawing>
          <wp:inline xmlns:a="http://schemas.openxmlformats.org/drawingml/2006/main" xmlns:pic="http://schemas.openxmlformats.org/drawingml/2006/picture">
            <wp:extent cx="5943600" cy="406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Скриншот 2. Заполнение формы добавления нового товара</w:t>
      </w:r>
    </w:p>
    <w:p>
      <w:r>
        <w:drawing>
          <wp:inline xmlns:a="http://schemas.openxmlformats.org/drawingml/2006/main" xmlns:pic="http://schemas.openxmlformats.org/drawingml/2006/picture">
            <wp:extent cx="5943600" cy="4067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Скриншот 3. Режим редактирования товара (кнопки сохранения и отмены)</w:t>
      </w:r>
    </w:p>
    <w:p>
      <w:r>
        <w:drawing>
          <wp:inline xmlns:a="http://schemas.openxmlformats.org/drawingml/2006/main" xmlns:pic="http://schemas.openxmlformats.org/drawingml/2006/picture">
            <wp:extent cx="5943600" cy="4067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Скриншот 4. Отображение сообщения об ошибке валидации и сбоя сети</w:t>
      </w:r>
    </w:p>
    <w:p>
      <w:r>
        <w:drawing>
          <wp:inline xmlns:a="http://schemas.openxmlformats.org/drawingml/2006/main" xmlns:pic="http://schemas.openxmlformats.org/drawingml/2006/picture">
            <wp:extent cx="5943600" cy="406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Ответы на контрольные вопросы</w:t>
      </w:r>
    </w:p>
    <w:p>
      <w:r>
        <w:rPr>
          <w:rFonts w:ascii="Arial" w:hAnsi="Arial"/>
          <w:b/>
          <w:sz w:val="21"/>
        </w:rPr>
        <w:t>1. Зачем между React и SQLite нужен сервер?</w:t>
      </w:r>
    </w:p>
    <w:p>
      <w:r>
        <w:rPr>
          <w:rFonts w:ascii="Arial" w:hAnsi="Arial"/>
          <w:sz w:val="19"/>
        </w:rPr>
        <w:t>React выполняется на стороне клиента в изолированной среде браузера (sandbox). Браузер по соображениям безопасности не имеет доступа к локальной файловой системе и файлам СУБД SQLite. Прямой доступ к базе из клиента открывал бы критическую уязвимость: любой пользователь мог бы выполнить произвольный SQL-запрос. Сервер на Express выступает доверенным посредником: он проверяет права, производит строгую валидацию входных типов данных и безопасно выполняет SQL-запросы.</w:t>
      </w:r>
    </w:p>
    <w:p>
      <w:r>
        <w:rPr>
          <w:rFonts w:ascii="Arial" w:hAnsi="Arial"/>
          <w:b/>
          <w:sz w:val="21"/>
        </w:rPr>
        <w:t>2. Чем состояние products отличается от таблицы products в базе?</w:t>
      </w:r>
    </w:p>
    <w:p>
      <w:r>
        <w:rPr>
          <w:rFonts w:ascii="Arial" w:hAnsi="Arial"/>
          <w:sz w:val="19"/>
        </w:rPr>
        <w:t>Состояние products в React хранится в оперативной памяти браузера в виде массива JavaScript-объектов. Оно существует только в пределах открытой вкладки и сбрасывается при обновлении страницы. Таблица products в SQLite хранится на постоянном дисковом накопителе сервера в файле store.db. Данные в базе персистентны и сохраняются при перезагрузке страницы, перезапуске сервера и выключении компьютера.</w:t>
      </w:r>
    </w:p>
    <w:p>
      <w:r>
        <w:rPr>
          <w:rFonts w:ascii="Arial" w:hAnsi="Arial"/>
          <w:b/>
          <w:sz w:val="21"/>
        </w:rPr>
        <w:t>3. Зачем нужны JSON.stringify, express.json и response.json?</w:t>
      </w:r>
    </w:p>
    <w:p>
      <w:r>
        <w:rPr>
          <w:rFonts w:ascii="Arial" w:hAnsi="Arial"/>
          <w:sz w:val="19"/>
        </w:rPr>
        <w:t>• JSON.stringify() преобразует JavaScript-объект клиента в форматированную текстовую строку JSON для отправки по протоколу HTTP.</w:t>
        <w:br/>
        <w:t>• express.json() — это middleware сервера Express, который перехватывает входящие запросы с заголовком Content-Type: application/json, считывает поток байтов тела запроса, парсит JSON-строку и помещает готовый JavaScript-объект в request.body.</w:t>
        <w:br/>
        <w:t>• response.json() на сервере сериализует серверный объект/массив в формат JSON, устанавливает заголовок Content-Type: application/json и отправляет ответ клиенту.</w:t>
      </w:r>
    </w:p>
    <w:p>
      <w:r>
        <w:rPr>
          <w:rFonts w:ascii="Arial" w:hAnsi="Arial"/>
          <w:b/>
          <w:sz w:val="21"/>
        </w:rPr>
        <w:t>4. Почему цену и количество нужно преобразовать из строк в числа?</w:t>
      </w:r>
    </w:p>
    <w:p>
      <w:r>
        <w:rPr>
          <w:rFonts w:ascii="Arial" w:hAnsi="Arial"/>
          <w:sz w:val="19"/>
        </w:rPr>
        <w:t>HTML-поля ввода возвращают значения через event.target.value всегда в виде строки (например, '650'). Если их не преобразовать в числа:</w:t>
        <w:br/>
        <w:t>1) В JavaScript операция сложения строк приведёт к конкатенации ('650' + '10' = '65010').</w:t>
        <w:br/>
        <w:t>2) Серверная валидация (typeof product.price !== 'number') отклонит запрос со статусом 400.</w:t>
        <w:br/>
        <w:t>3) В SQLite строковое значение может сохраниться в текстовом типе, что нарушит работу условий CHECK(price &gt;= 0) и числовой сортировки.</w:t>
      </w:r>
    </w:p>
    <w:p>
      <w:r>
        <w:rPr>
          <w:rFonts w:ascii="Arial" w:hAnsi="Arial"/>
          <w:b/>
          <w:sz w:val="21"/>
        </w:rPr>
        <w:t>5. Чем отличаются POST и PUT в этом приложении?</w:t>
      </w:r>
    </w:p>
    <w:p>
      <w:r>
        <w:rPr>
          <w:rFonts w:ascii="Arial" w:hAnsi="Arial"/>
          <w:sz w:val="19"/>
        </w:rPr>
        <w:t>• POST /api/products создаёт новую сущность: клиент не передаёт id, идентификатор генерируется базой (AUTOINCREMENT), сервер возвращает статус 201 Created с новым id.</w:t>
        <w:br/>
        <w:t>• PUT /api/products/:id обновляет все поля уже существующего товара с указанным id. Сервер проверяет result.changes и, если товар не найден, возвращает статус 404 Not Found.</w:t>
      </w:r>
    </w:p>
    <w:p>
      <w:r>
        <w:rPr>
          <w:rFonts w:ascii="Arial" w:hAnsi="Arial"/>
          <w:b/>
          <w:sz w:val="21"/>
        </w:rPr>
        <w:t>6. Почему проверки React не заменяют проверки сервера?</w:t>
      </w:r>
    </w:p>
    <w:p>
      <w:r>
        <w:rPr>
          <w:rFonts w:ascii="Arial" w:hAnsi="Arial"/>
          <w:sz w:val="19"/>
        </w:rPr>
        <w:t>Проверки на клиенте в React предназначены исключительно для комфортного пользовательского опыта (UX) — мгновенно подсказать пользователю о незаполненном поле. Однако валидацию клиента элементарно обойти: злоумышленник или тестировщик может отправить HTTP-запрос напрямую через Postman, cURL или консоль браузера в обход формы. Сервер является единственным гарантированным рубежом защиты данных.</w:t>
      </w:r>
    </w:p>
    <w:p>
      <w:r>
        <w:rPr>
          <w:rFonts w:ascii="Arial" w:hAnsi="Arial"/>
          <w:b/>
          <w:sz w:val="21"/>
        </w:rPr>
        <w:t>7. Как параметры ? помогают безопасно передавать значения в SQL?</w:t>
      </w:r>
    </w:p>
    <w:p>
      <w:r>
        <w:rPr>
          <w:rFonts w:ascii="Arial" w:hAnsi="Arial"/>
          <w:sz w:val="19"/>
        </w:rPr>
        <w:t>Параметры ? в подготовленных выражениях (Prepared Statements) отделяют синтаксис SQL-запроса от пользовательских данных. СУБД сначала компилирует структуру SQL-команды, а затем безопасно подставляет переданные значения как литералы. Это полностью исключает атаки типа SQL-инъекций (SQL Injection), так как кавычки и управляющие команды SQL не могут изменить логику запроса.</w:t>
      </w:r>
    </w:p>
    <w:p>
      <w:r>
        <w:rPr>
          <w:rFonts w:ascii="Arial" w:hAnsi="Arial"/>
          <w:b/>
          <w:sz w:val="21"/>
        </w:rPr>
        <w:t>8. Как определить, что UPDATE или DELETE не нашёл запись?</w:t>
      </w:r>
    </w:p>
    <w:p>
      <w:r>
        <w:rPr>
          <w:rFonts w:ascii="Arial" w:hAnsi="Arial"/>
          <w:sz w:val="19"/>
        </w:rPr>
        <w:t>Свойство result.changes объекта, возвращаемого методом run() подготовленного запроса в node:sqlite, возвращает количество изменённых или удалённых строк. Если result.changes === 0, значит записи с таким id не существовало в базе, и сервер возвращает статус 404 Not Found. Если result.changes &gt; 0, операция прошла успешно.</w:t>
      </w:r>
    </w:p>
    <w:p>
      <w:pPr>
        <w:pStyle w:val="Heading1"/>
      </w:pPr>
      <w:r>
        <w:t>5. Реализованные дополнительные задания</w:t>
      </w:r>
    </w:p>
    <w:p>
      <w:r>
        <w:t>В проект успешно интегрированы следующие дополнительные улучшения:</w:t>
        <w:br/>
        <w:t>1. Быстрый поиск в реальном времени по названию и категории товара.</w:t>
        <w:br/>
        <w:t>2. Фильтр «Только нет в наличии» с моментальным отбором товаров с нулевым остатком.</w:t>
        <w:br/>
        <w:t>3. Карточки суммарной аналитики склада: подсчёт общего количества товарных позиций, суммарного остатка единиц и совокупной денежной стоимости склада.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