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FE9B2F" w14:textId="7E4023B0" w:rsidR="00EB23D9" w:rsidRPr="00757EF0" w:rsidRDefault="00076795" w:rsidP="00B63AEE">
      <w:pPr>
        <w:suppressAutoHyphens w:val="0"/>
        <w:spacing w:before="30" w:after="30" w:line="259" w:lineRule="auto"/>
        <w:ind w:left="-567" w:right="-660"/>
        <w:jc w:val="right"/>
        <w:rPr>
          <w:rFonts w:ascii="Noto Sans" w:eastAsia="Calibri" w:hAnsi="Noto Sans" w:cs="Noto Sans"/>
          <w:sz w:val="22"/>
          <w:szCs w:val="22"/>
          <w:lang w:val="es-MX" w:eastAsia="en-US"/>
        </w:rPr>
      </w:pPr>
      <w:proofErr w:type="spellStart"/>
      <w:r w:rsidRPr="00757EF0">
        <w:rPr>
          <w:rFonts w:ascii="Noto Sans" w:eastAsia="Calibri" w:hAnsi="Noto Sans" w:cs="Noto Sans"/>
          <w:sz w:val="22"/>
          <w:szCs w:val="22"/>
          <w:lang w:val="es-MX" w:eastAsia="en-US"/>
        </w:rPr>
        <w:t>Tonantzintla</w:t>
      </w:r>
      <w:proofErr w:type="spellEnd"/>
      <w:r w:rsidRPr="00757EF0">
        <w:rPr>
          <w:rFonts w:ascii="Noto Sans" w:eastAsia="Calibri" w:hAnsi="Noto Sans" w:cs="Noto Sans"/>
          <w:sz w:val="22"/>
          <w:szCs w:val="22"/>
          <w:lang w:val="es-MX" w:eastAsia="en-US"/>
        </w:rPr>
        <w:t xml:space="preserve">, Puebla, a </w:t>
      </w:r>
      <w:r w:rsidR="00353543">
        <w:rPr>
          <w:rFonts w:ascii="Noto Sans" w:eastAsia="Calibri" w:hAnsi="Noto Sans" w:cs="Noto Sans"/>
          <w:sz w:val="22"/>
          <w:szCs w:val="22"/>
          <w:lang w:val="es-MX" w:eastAsia="en-US"/>
        </w:rPr>
        <w:t>6</w:t>
      </w:r>
      <w:r w:rsidR="00C816C6" w:rsidRPr="00757EF0">
        <w:rPr>
          <w:rFonts w:ascii="Noto Sans" w:eastAsia="Calibri" w:hAnsi="Noto Sans" w:cs="Noto Sans"/>
          <w:sz w:val="22"/>
          <w:szCs w:val="22"/>
          <w:lang w:val="es-MX" w:eastAsia="en-US"/>
        </w:rPr>
        <w:t xml:space="preserve"> de </w:t>
      </w:r>
      <w:r w:rsidR="00353543">
        <w:rPr>
          <w:rFonts w:ascii="Noto Sans" w:eastAsia="Calibri" w:hAnsi="Noto Sans" w:cs="Noto Sans"/>
          <w:sz w:val="22"/>
          <w:szCs w:val="22"/>
          <w:lang w:val="es-MX" w:eastAsia="en-US"/>
        </w:rPr>
        <w:t>febrero</w:t>
      </w:r>
      <w:r w:rsidR="000E40E9" w:rsidRPr="00757EF0">
        <w:rPr>
          <w:rFonts w:ascii="Noto Sans" w:eastAsia="Calibri" w:hAnsi="Noto Sans" w:cs="Noto Sans"/>
          <w:sz w:val="22"/>
          <w:szCs w:val="22"/>
          <w:lang w:val="es-MX" w:eastAsia="en-US"/>
        </w:rPr>
        <w:t xml:space="preserve"> de 202</w:t>
      </w:r>
      <w:r w:rsidR="00353543">
        <w:rPr>
          <w:rFonts w:ascii="Noto Sans" w:eastAsia="Calibri" w:hAnsi="Noto Sans" w:cs="Noto Sans"/>
          <w:sz w:val="22"/>
          <w:szCs w:val="22"/>
          <w:lang w:val="es-MX" w:eastAsia="en-US"/>
        </w:rPr>
        <w:t>6</w:t>
      </w:r>
    </w:p>
    <w:p w14:paraId="2F3CD35B" w14:textId="77777777" w:rsidR="00076795" w:rsidRPr="00757EF0" w:rsidRDefault="00076795" w:rsidP="00B63AEE">
      <w:pPr>
        <w:suppressAutoHyphens w:val="0"/>
        <w:spacing w:before="30" w:after="30" w:line="259" w:lineRule="auto"/>
        <w:ind w:left="-567" w:right="-660"/>
        <w:jc w:val="center"/>
        <w:rPr>
          <w:rFonts w:ascii="Noto Sans" w:eastAsia="Calibri" w:hAnsi="Noto Sans" w:cs="Noto Sans"/>
          <w:b/>
          <w:sz w:val="22"/>
          <w:szCs w:val="22"/>
          <w:lang w:val="es-MX" w:eastAsia="en-US"/>
        </w:rPr>
      </w:pPr>
    </w:p>
    <w:p w14:paraId="40A7D36F" w14:textId="5B817944" w:rsidR="00EB23D9" w:rsidRPr="00757EF0" w:rsidRDefault="000E40E9" w:rsidP="00B63AEE">
      <w:pPr>
        <w:suppressAutoHyphens w:val="0"/>
        <w:spacing w:before="30" w:after="30" w:line="259" w:lineRule="auto"/>
        <w:ind w:left="-567" w:right="-660"/>
        <w:jc w:val="center"/>
        <w:rPr>
          <w:rFonts w:ascii="Noto Sans" w:eastAsia="Calibri" w:hAnsi="Noto Sans" w:cs="Noto Sans"/>
          <w:sz w:val="22"/>
          <w:szCs w:val="22"/>
          <w:lang w:val="es-MX" w:eastAsia="en-US"/>
        </w:rPr>
      </w:pPr>
      <w:r w:rsidRPr="00757EF0">
        <w:rPr>
          <w:rFonts w:ascii="Noto Sans" w:eastAsia="Calibri" w:hAnsi="Noto Sans" w:cs="Noto Sans"/>
          <w:b/>
          <w:sz w:val="22"/>
          <w:szCs w:val="22"/>
          <w:lang w:val="es-MX" w:eastAsia="en-US"/>
        </w:rPr>
        <w:t xml:space="preserve">ACTA DE LA REUNIÓN DEL CPA DEL DÍA </w:t>
      </w:r>
      <w:r w:rsidR="00353543">
        <w:rPr>
          <w:rFonts w:ascii="Noto Sans" w:eastAsia="Calibri" w:hAnsi="Noto Sans" w:cs="Noto Sans"/>
          <w:b/>
          <w:sz w:val="22"/>
          <w:szCs w:val="22"/>
          <w:lang w:val="es-MX" w:eastAsia="en-US"/>
        </w:rPr>
        <w:t>29 DE ENERO DE 2026</w:t>
      </w:r>
    </w:p>
    <w:p w14:paraId="2802E03A" w14:textId="76ED2E7C" w:rsidR="000E40E9" w:rsidRPr="00757EF0" w:rsidRDefault="00C816C6" w:rsidP="00B63AEE">
      <w:pPr>
        <w:suppressAutoHyphens w:val="0"/>
        <w:spacing w:before="30" w:after="30" w:line="259" w:lineRule="auto"/>
        <w:ind w:left="-567" w:right="-660"/>
        <w:jc w:val="center"/>
        <w:rPr>
          <w:rFonts w:ascii="Noto Sans" w:eastAsia="Calibri" w:hAnsi="Noto Sans" w:cs="Noto Sans"/>
          <w:sz w:val="22"/>
          <w:szCs w:val="22"/>
          <w:lang w:val="es-MX" w:eastAsia="en-US"/>
        </w:rPr>
      </w:pPr>
      <w:r w:rsidRPr="00757EF0">
        <w:rPr>
          <w:rFonts w:ascii="Noto Sans" w:eastAsia="Calibri" w:hAnsi="Noto Sans" w:cs="Noto Sans"/>
          <w:b/>
          <w:sz w:val="22"/>
          <w:szCs w:val="22"/>
          <w:lang w:val="es-MX" w:eastAsia="en-US"/>
        </w:rPr>
        <w:t>CPA-</w:t>
      </w:r>
      <w:r w:rsidR="006204FC" w:rsidRPr="00757EF0">
        <w:rPr>
          <w:rFonts w:ascii="Noto Sans" w:eastAsia="Calibri" w:hAnsi="Noto Sans" w:cs="Noto Sans"/>
          <w:b/>
          <w:sz w:val="22"/>
          <w:szCs w:val="22"/>
          <w:lang w:val="es-MX" w:eastAsia="en-US"/>
        </w:rPr>
        <w:t>2</w:t>
      </w:r>
      <w:r w:rsidR="00353543">
        <w:rPr>
          <w:rFonts w:ascii="Noto Sans" w:eastAsia="Calibri" w:hAnsi="Noto Sans" w:cs="Noto Sans"/>
          <w:b/>
          <w:sz w:val="22"/>
          <w:szCs w:val="22"/>
          <w:lang w:val="es-MX" w:eastAsia="en-US"/>
        </w:rPr>
        <w:t>9012026</w:t>
      </w:r>
    </w:p>
    <w:p w14:paraId="1E98EF97" w14:textId="77777777" w:rsidR="00C10E43" w:rsidRPr="00757EF0" w:rsidRDefault="00C10E43" w:rsidP="00B63AEE">
      <w:pPr>
        <w:tabs>
          <w:tab w:val="left" w:pos="7938"/>
        </w:tabs>
        <w:suppressAutoHyphens w:val="0"/>
        <w:spacing w:before="30" w:after="30" w:line="259" w:lineRule="auto"/>
        <w:ind w:left="-567" w:right="-660"/>
        <w:jc w:val="center"/>
        <w:rPr>
          <w:rFonts w:ascii="Noto Sans" w:eastAsia="Calibri" w:hAnsi="Noto Sans" w:cs="Noto Sans"/>
          <w:b/>
          <w:sz w:val="22"/>
          <w:szCs w:val="22"/>
          <w:lang w:val="es-MX" w:eastAsia="en-US"/>
        </w:rPr>
      </w:pPr>
    </w:p>
    <w:p w14:paraId="1160D94E" w14:textId="229BF50E" w:rsidR="000E40E9" w:rsidRPr="00757EF0" w:rsidRDefault="0020087A" w:rsidP="00B63AEE">
      <w:pPr>
        <w:suppressAutoHyphens w:val="0"/>
        <w:spacing w:before="30" w:after="30" w:line="259" w:lineRule="auto"/>
        <w:ind w:left="-567" w:right="-660"/>
        <w:jc w:val="both"/>
        <w:rPr>
          <w:rFonts w:ascii="Noto Sans" w:eastAsia="Calibri" w:hAnsi="Noto Sans" w:cs="Noto Sans"/>
          <w:sz w:val="22"/>
          <w:szCs w:val="22"/>
          <w:lang w:val="es-MX" w:eastAsia="en-US"/>
        </w:rPr>
      </w:pPr>
      <w:bookmarkStart w:id="0" w:name="_Hlk72504049"/>
      <w:r w:rsidRPr="00757EF0">
        <w:rPr>
          <w:rFonts w:ascii="Noto Sans" w:eastAsia="Calibri" w:hAnsi="Noto Sans" w:cs="Noto Sans"/>
          <w:sz w:val="22"/>
          <w:szCs w:val="22"/>
          <w:lang w:val="es-MX" w:eastAsia="en-US"/>
        </w:rPr>
        <w:t>Siendo las 12:05</w:t>
      </w:r>
      <w:r w:rsidR="000E40E9" w:rsidRPr="00757EF0">
        <w:rPr>
          <w:rFonts w:ascii="Noto Sans" w:eastAsia="Calibri" w:hAnsi="Noto Sans" w:cs="Noto Sans"/>
          <w:sz w:val="22"/>
          <w:szCs w:val="22"/>
          <w:lang w:val="es-MX" w:eastAsia="en-US"/>
        </w:rPr>
        <w:t xml:space="preserve"> horas del día </w:t>
      </w:r>
      <w:r w:rsidR="00353543">
        <w:rPr>
          <w:rFonts w:ascii="Noto Sans" w:eastAsia="Calibri" w:hAnsi="Noto Sans" w:cs="Noto Sans"/>
          <w:sz w:val="22"/>
          <w:szCs w:val="22"/>
          <w:lang w:val="es-MX" w:eastAsia="en-US"/>
        </w:rPr>
        <w:t>29</w:t>
      </w:r>
      <w:r w:rsidR="000E40E9" w:rsidRPr="00757EF0">
        <w:rPr>
          <w:rFonts w:ascii="Noto Sans" w:eastAsia="Calibri" w:hAnsi="Noto Sans" w:cs="Noto Sans"/>
          <w:sz w:val="22"/>
          <w:szCs w:val="22"/>
          <w:lang w:val="es-MX" w:eastAsia="en-US"/>
        </w:rPr>
        <w:t xml:space="preserve"> de </w:t>
      </w:r>
      <w:r w:rsidR="00353543">
        <w:rPr>
          <w:rFonts w:ascii="Noto Sans" w:eastAsia="Calibri" w:hAnsi="Noto Sans" w:cs="Noto Sans"/>
          <w:sz w:val="22"/>
          <w:szCs w:val="22"/>
          <w:lang w:val="es-MX" w:eastAsia="en-US"/>
        </w:rPr>
        <w:t>enero</w:t>
      </w:r>
      <w:r w:rsidR="000E40E9" w:rsidRPr="00757EF0">
        <w:rPr>
          <w:rFonts w:ascii="Noto Sans" w:eastAsia="Calibri" w:hAnsi="Noto Sans" w:cs="Noto Sans"/>
          <w:sz w:val="22"/>
          <w:szCs w:val="22"/>
          <w:lang w:val="es-MX" w:eastAsia="en-US"/>
        </w:rPr>
        <w:t xml:space="preserve"> de 202</w:t>
      </w:r>
      <w:r w:rsidR="00353543">
        <w:rPr>
          <w:rFonts w:ascii="Noto Sans" w:eastAsia="Calibri" w:hAnsi="Noto Sans" w:cs="Noto Sans"/>
          <w:sz w:val="22"/>
          <w:szCs w:val="22"/>
          <w:lang w:val="es-MX" w:eastAsia="en-US"/>
        </w:rPr>
        <w:t>6</w:t>
      </w:r>
      <w:r w:rsidR="000E40E9" w:rsidRPr="00757EF0">
        <w:rPr>
          <w:rFonts w:ascii="Noto Sans" w:eastAsia="Calibri" w:hAnsi="Noto Sans" w:cs="Noto Sans"/>
          <w:sz w:val="22"/>
          <w:szCs w:val="22"/>
          <w:lang w:val="es-MX" w:eastAsia="en-US"/>
        </w:rPr>
        <w:t xml:space="preserve">, se llevó a cabo una reunión </w:t>
      </w:r>
      <w:r w:rsidRPr="00757EF0">
        <w:rPr>
          <w:rFonts w:ascii="Noto Sans" w:eastAsia="Calibri" w:hAnsi="Noto Sans" w:cs="Noto Sans"/>
          <w:sz w:val="22"/>
          <w:szCs w:val="22"/>
          <w:lang w:val="es-MX" w:eastAsia="en-US"/>
        </w:rPr>
        <w:t>ordinaria</w:t>
      </w:r>
      <w:r w:rsidR="000E40E9" w:rsidRPr="00757EF0">
        <w:rPr>
          <w:rFonts w:ascii="Noto Sans" w:eastAsia="Calibri" w:hAnsi="Noto Sans" w:cs="Noto Sans"/>
          <w:sz w:val="22"/>
          <w:szCs w:val="22"/>
          <w:lang w:val="es-MX" w:eastAsia="en-US"/>
        </w:rPr>
        <w:t xml:space="preserve"> del CPA, convocada por el secretario del CPA y aprobada por los asistentes.</w:t>
      </w:r>
    </w:p>
    <w:p w14:paraId="4B7D3CB5" w14:textId="02890E20" w:rsidR="000E40E9" w:rsidRPr="00757EF0" w:rsidRDefault="000E40E9" w:rsidP="00B63AEE">
      <w:pPr>
        <w:suppressAutoHyphens w:val="0"/>
        <w:spacing w:before="30" w:after="30" w:line="259" w:lineRule="auto"/>
        <w:ind w:left="-567" w:right="-660"/>
        <w:jc w:val="both"/>
        <w:rPr>
          <w:rFonts w:ascii="Noto Sans" w:eastAsia="Calibri" w:hAnsi="Noto Sans" w:cs="Noto Sans"/>
          <w:sz w:val="22"/>
          <w:szCs w:val="22"/>
          <w:lang w:val="es-MX" w:eastAsia="en-US"/>
        </w:rPr>
      </w:pPr>
      <w:r w:rsidRPr="00757EF0">
        <w:rPr>
          <w:rFonts w:ascii="Noto Sans" w:eastAsia="Calibri" w:hAnsi="Noto Sans" w:cs="Noto Sans"/>
          <w:sz w:val="22"/>
          <w:szCs w:val="22"/>
          <w:lang w:val="es-MX" w:eastAsia="en-US"/>
        </w:rPr>
        <w:t xml:space="preserve">Lugar: Auditorio </w:t>
      </w:r>
      <w:r w:rsidR="0020087A" w:rsidRPr="00757EF0">
        <w:rPr>
          <w:rFonts w:ascii="Noto Sans" w:eastAsia="Calibri" w:hAnsi="Noto Sans" w:cs="Noto Sans"/>
          <w:sz w:val="22"/>
          <w:szCs w:val="22"/>
          <w:lang w:val="es-MX" w:eastAsia="en-US"/>
        </w:rPr>
        <w:t>del Centro de Información</w:t>
      </w:r>
      <w:r w:rsidRPr="00757EF0">
        <w:rPr>
          <w:rFonts w:ascii="Noto Sans" w:eastAsia="Calibri" w:hAnsi="Noto Sans" w:cs="Noto Sans"/>
          <w:sz w:val="22"/>
          <w:szCs w:val="22"/>
          <w:lang w:val="es-MX" w:eastAsia="en-US"/>
        </w:rPr>
        <w:t xml:space="preserve"> y por Zoom</w:t>
      </w:r>
    </w:p>
    <w:p w14:paraId="1E8ECE83" w14:textId="65DAEF4F" w:rsidR="000E40E9" w:rsidRPr="00757EF0" w:rsidRDefault="000E40E9" w:rsidP="00B63AEE">
      <w:pPr>
        <w:suppressAutoHyphens w:val="0"/>
        <w:spacing w:before="30" w:after="30" w:line="259" w:lineRule="auto"/>
        <w:ind w:left="-567" w:right="-660"/>
        <w:jc w:val="both"/>
        <w:rPr>
          <w:rFonts w:ascii="Noto Sans" w:eastAsia="Calibri" w:hAnsi="Noto Sans" w:cs="Noto Sans"/>
          <w:sz w:val="22"/>
          <w:szCs w:val="22"/>
          <w:lang w:val="es-MX" w:eastAsia="en-US"/>
        </w:rPr>
      </w:pPr>
      <w:r w:rsidRPr="00757EF0">
        <w:rPr>
          <w:rFonts w:ascii="Noto Sans" w:eastAsia="Calibri" w:hAnsi="Noto Sans" w:cs="Noto Sans"/>
          <w:sz w:val="22"/>
          <w:szCs w:val="22"/>
          <w:lang w:val="es-MX" w:eastAsia="en-US"/>
        </w:rPr>
        <w:t xml:space="preserve">Participantes: </w:t>
      </w:r>
      <w:r w:rsidR="00353543">
        <w:rPr>
          <w:rFonts w:ascii="Noto Sans" w:eastAsia="Calibri" w:hAnsi="Noto Sans" w:cs="Noto Sans"/>
          <w:sz w:val="22"/>
          <w:szCs w:val="22"/>
          <w:lang w:val="es-MX" w:eastAsia="en-US"/>
        </w:rPr>
        <w:t>24</w:t>
      </w:r>
      <w:r w:rsidRPr="00757EF0">
        <w:rPr>
          <w:rFonts w:ascii="Noto Sans" w:eastAsia="Calibri" w:hAnsi="Noto Sans" w:cs="Noto Sans"/>
          <w:sz w:val="22"/>
          <w:szCs w:val="22"/>
          <w:lang w:val="es-MX" w:eastAsia="en-US"/>
        </w:rPr>
        <w:t xml:space="preserve"> (</w:t>
      </w:r>
      <w:r w:rsidR="00353543">
        <w:rPr>
          <w:rFonts w:ascii="Noto Sans" w:eastAsia="Calibri" w:hAnsi="Noto Sans" w:cs="Noto Sans"/>
          <w:sz w:val="22"/>
          <w:szCs w:val="22"/>
          <w:lang w:val="es-MX" w:eastAsia="en-US"/>
        </w:rPr>
        <w:t>19</w:t>
      </w:r>
      <w:r w:rsidR="00564768" w:rsidRPr="00757EF0">
        <w:rPr>
          <w:rFonts w:ascii="Noto Sans" w:eastAsia="Calibri" w:hAnsi="Noto Sans" w:cs="Noto Sans"/>
          <w:sz w:val="22"/>
          <w:szCs w:val="22"/>
          <w:lang w:val="es-MX" w:eastAsia="en-US"/>
        </w:rPr>
        <w:t xml:space="preserve"> </w:t>
      </w:r>
      <w:r w:rsidRPr="00757EF0">
        <w:rPr>
          <w:rFonts w:ascii="Noto Sans" w:eastAsia="Calibri" w:hAnsi="Noto Sans" w:cs="Noto Sans"/>
          <w:sz w:val="22"/>
          <w:szCs w:val="22"/>
          <w:lang w:val="es-MX" w:eastAsia="en-US"/>
        </w:rPr>
        <w:t xml:space="preserve">presenciales y </w:t>
      </w:r>
      <w:r w:rsidR="00353543">
        <w:rPr>
          <w:rFonts w:ascii="Noto Sans" w:eastAsia="Calibri" w:hAnsi="Noto Sans" w:cs="Noto Sans"/>
          <w:sz w:val="22"/>
          <w:szCs w:val="22"/>
          <w:lang w:val="es-MX" w:eastAsia="en-US"/>
        </w:rPr>
        <w:t>5</w:t>
      </w:r>
      <w:r w:rsidRPr="00757EF0">
        <w:rPr>
          <w:rFonts w:ascii="Noto Sans" w:eastAsia="Calibri" w:hAnsi="Noto Sans" w:cs="Noto Sans"/>
          <w:sz w:val="22"/>
          <w:szCs w:val="22"/>
          <w:lang w:val="es-MX" w:eastAsia="en-US"/>
        </w:rPr>
        <w:t xml:space="preserve"> en línea)</w:t>
      </w:r>
    </w:p>
    <w:p w14:paraId="67953A80" w14:textId="77777777" w:rsidR="000E40E9" w:rsidRPr="00757EF0" w:rsidRDefault="000E40E9" w:rsidP="00B63AEE">
      <w:pPr>
        <w:suppressAutoHyphens w:val="0"/>
        <w:spacing w:before="30" w:after="30" w:line="259" w:lineRule="auto"/>
        <w:ind w:left="-567" w:right="-660"/>
        <w:jc w:val="both"/>
        <w:rPr>
          <w:rFonts w:ascii="Noto Sans" w:eastAsia="Calibri" w:hAnsi="Noto Sans" w:cs="Noto Sans"/>
          <w:sz w:val="22"/>
          <w:szCs w:val="22"/>
          <w:lang w:val="es-MX" w:eastAsia="en-US"/>
        </w:rPr>
      </w:pPr>
    </w:p>
    <w:p w14:paraId="12C97A74" w14:textId="4DBA24D4" w:rsidR="0020087A" w:rsidRPr="00757EF0" w:rsidRDefault="00C10E43" w:rsidP="00B63AEE">
      <w:pPr>
        <w:suppressAutoHyphens w:val="0"/>
        <w:spacing w:before="30" w:after="30" w:line="259" w:lineRule="auto"/>
        <w:ind w:left="-567" w:right="-660"/>
        <w:jc w:val="both"/>
        <w:rPr>
          <w:rFonts w:ascii="Noto Sans" w:eastAsia="Calibri" w:hAnsi="Noto Sans" w:cs="Noto Sans"/>
          <w:b/>
          <w:bCs/>
          <w:sz w:val="22"/>
          <w:szCs w:val="22"/>
          <w:lang w:val="es-MX" w:eastAsia="en-US"/>
        </w:rPr>
      </w:pPr>
      <w:r w:rsidRPr="00757EF0">
        <w:rPr>
          <w:rFonts w:ascii="Noto Sans" w:eastAsia="Calibri" w:hAnsi="Noto Sans" w:cs="Noto Sans"/>
          <w:b/>
          <w:bCs/>
          <w:sz w:val="22"/>
          <w:szCs w:val="22"/>
          <w:lang w:val="es-MX" w:eastAsia="en-US"/>
        </w:rPr>
        <w:t>Orden del día</w:t>
      </w:r>
      <w:r w:rsidR="0020087A" w:rsidRPr="00757EF0">
        <w:rPr>
          <w:rFonts w:ascii="Noto Sans" w:eastAsia="Calibri" w:hAnsi="Noto Sans" w:cs="Noto Sans"/>
          <w:b/>
          <w:bCs/>
          <w:sz w:val="22"/>
          <w:szCs w:val="22"/>
          <w:lang w:val="es-MX" w:eastAsia="en-US"/>
        </w:rPr>
        <w:t>.</w:t>
      </w:r>
    </w:p>
    <w:p w14:paraId="7944C54C" w14:textId="77777777" w:rsidR="0020087A" w:rsidRPr="00757EF0" w:rsidRDefault="0020087A" w:rsidP="00B63AEE">
      <w:pPr>
        <w:pStyle w:val="Prrafodelista"/>
        <w:numPr>
          <w:ilvl w:val="1"/>
          <w:numId w:val="2"/>
        </w:numPr>
        <w:suppressAutoHyphens w:val="0"/>
        <w:spacing w:before="30" w:after="30"/>
        <w:ind w:left="-567" w:right="-660" w:firstLine="0"/>
        <w:jc w:val="both"/>
        <w:rPr>
          <w:rFonts w:ascii="Noto Sans" w:eastAsia="Calibri" w:hAnsi="Noto Sans" w:cs="Noto Sans"/>
        </w:rPr>
      </w:pPr>
      <w:r w:rsidRPr="00757EF0">
        <w:rPr>
          <w:rFonts w:ascii="Noto Sans" w:eastAsia="Calibri" w:hAnsi="Noto Sans" w:cs="Noto Sans"/>
        </w:rPr>
        <w:t xml:space="preserve">    Pase de lista y declaración de quórum legal</w:t>
      </w:r>
    </w:p>
    <w:p w14:paraId="5E51F2A3" w14:textId="77777777" w:rsidR="0020087A" w:rsidRPr="00757EF0" w:rsidRDefault="0020087A" w:rsidP="00B63AEE">
      <w:pPr>
        <w:pStyle w:val="Prrafodelista"/>
        <w:numPr>
          <w:ilvl w:val="1"/>
          <w:numId w:val="2"/>
        </w:numPr>
        <w:suppressAutoHyphens w:val="0"/>
        <w:spacing w:before="30" w:after="30"/>
        <w:ind w:left="-567" w:right="-660" w:firstLine="0"/>
        <w:jc w:val="both"/>
        <w:rPr>
          <w:rFonts w:ascii="Noto Sans" w:eastAsia="Calibri" w:hAnsi="Noto Sans" w:cs="Noto Sans"/>
        </w:rPr>
      </w:pPr>
      <w:r w:rsidRPr="00757EF0">
        <w:rPr>
          <w:rFonts w:ascii="Noto Sans" w:eastAsia="Calibri" w:hAnsi="Noto Sans" w:cs="Noto Sans"/>
        </w:rPr>
        <w:t xml:space="preserve">    Ratificación del orden del día</w:t>
      </w:r>
    </w:p>
    <w:p w14:paraId="08D64523" w14:textId="77777777" w:rsidR="0020087A" w:rsidRPr="00757EF0" w:rsidRDefault="0020087A" w:rsidP="00B63AEE">
      <w:pPr>
        <w:pStyle w:val="Prrafodelista"/>
        <w:numPr>
          <w:ilvl w:val="1"/>
          <w:numId w:val="2"/>
        </w:numPr>
        <w:suppressAutoHyphens w:val="0"/>
        <w:spacing w:before="30" w:after="30"/>
        <w:ind w:left="-567" w:right="-660" w:firstLine="0"/>
        <w:jc w:val="both"/>
        <w:rPr>
          <w:rFonts w:ascii="Noto Sans" w:eastAsia="Calibri" w:hAnsi="Noto Sans" w:cs="Noto Sans"/>
        </w:rPr>
      </w:pPr>
      <w:r w:rsidRPr="00757EF0">
        <w:rPr>
          <w:rFonts w:ascii="Noto Sans" w:eastAsia="Calibri" w:hAnsi="Noto Sans" w:cs="Noto Sans"/>
        </w:rPr>
        <w:t xml:space="preserve">    Seguimiento de acuerdos</w:t>
      </w:r>
    </w:p>
    <w:p w14:paraId="054CD766" w14:textId="1B5BE4E7" w:rsidR="008E0AB5" w:rsidRPr="00757EF0" w:rsidRDefault="0020087A" w:rsidP="00B63AEE">
      <w:pPr>
        <w:pStyle w:val="Prrafodelista"/>
        <w:numPr>
          <w:ilvl w:val="1"/>
          <w:numId w:val="2"/>
        </w:numPr>
        <w:suppressAutoHyphens w:val="0"/>
        <w:spacing w:before="30" w:after="30"/>
        <w:ind w:left="-567" w:right="-660" w:firstLine="0"/>
        <w:jc w:val="both"/>
        <w:rPr>
          <w:rFonts w:ascii="Noto Sans" w:eastAsia="Calibri" w:hAnsi="Noto Sans" w:cs="Noto Sans"/>
        </w:rPr>
      </w:pPr>
      <w:r w:rsidRPr="00757EF0">
        <w:rPr>
          <w:rFonts w:ascii="Noto Sans" w:eastAsia="Calibri" w:hAnsi="Noto Sans" w:cs="Noto Sans"/>
        </w:rPr>
        <w:t xml:space="preserve">    </w:t>
      </w:r>
      <w:r w:rsidR="00353543" w:rsidRPr="00353543">
        <w:rPr>
          <w:rFonts w:ascii="Noto Sans" w:eastAsia="Calibri" w:hAnsi="Noto Sans" w:cs="Noto Sans"/>
        </w:rPr>
        <w:t xml:space="preserve">Seguimiento de solicitudes a la </w:t>
      </w:r>
      <w:proofErr w:type="spellStart"/>
      <w:r w:rsidR="00353543" w:rsidRPr="00353543">
        <w:rPr>
          <w:rFonts w:ascii="Noto Sans" w:eastAsia="Calibri" w:hAnsi="Noto Sans" w:cs="Noto Sans"/>
        </w:rPr>
        <w:t>DAF</w:t>
      </w:r>
      <w:proofErr w:type="spellEnd"/>
      <w:r w:rsidR="00353543" w:rsidRPr="00353543">
        <w:rPr>
          <w:rFonts w:ascii="Noto Sans" w:eastAsia="Calibri" w:hAnsi="Noto Sans" w:cs="Noto Sans"/>
        </w:rPr>
        <w:t xml:space="preserve"> y </w:t>
      </w:r>
      <w:proofErr w:type="spellStart"/>
      <w:r w:rsidR="00353543" w:rsidRPr="00353543">
        <w:rPr>
          <w:rFonts w:ascii="Noto Sans" w:eastAsia="Calibri" w:hAnsi="Noto Sans" w:cs="Noto Sans"/>
        </w:rPr>
        <w:t>DIDT</w:t>
      </w:r>
      <w:proofErr w:type="spellEnd"/>
      <w:r w:rsidR="00353543" w:rsidRPr="00353543">
        <w:rPr>
          <w:rFonts w:ascii="Noto Sans" w:eastAsia="Calibri" w:hAnsi="Noto Sans" w:cs="Noto Sans"/>
        </w:rPr>
        <w:t xml:space="preserve"> en el </w:t>
      </w:r>
      <w:proofErr w:type="spellStart"/>
      <w:r w:rsidR="00353543" w:rsidRPr="00353543">
        <w:rPr>
          <w:rFonts w:ascii="Noto Sans" w:eastAsia="Calibri" w:hAnsi="Noto Sans" w:cs="Noto Sans"/>
        </w:rPr>
        <w:t>CCA</w:t>
      </w:r>
      <w:proofErr w:type="spellEnd"/>
      <w:r w:rsidR="00353543" w:rsidRPr="00353543">
        <w:rPr>
          <w:rFonts w:ascii="Noto Sans" w:eastAsia="Calibri" w:hAnsi="Noto Sans" w:cs="Noto Sans"/>
        </w:rPr>
        <w:t>.</w:t>
      </w:r>
      <w:r w:rsidR="008E0AB5" w:rsidRPr="00353543">
        <w:rPr>
          <w:rFonts w:ascii="Noto Sans" w:eastAsia="Calibri" w:hAnsi="Noto Sans" w:cs="Noto Sans"/>
        </w:rPr>
        <w:t xml:space="preserve"> </w:t>
      </w:r>
    </w:p>
    <w:p w14:paraId="66792875" w14:textId="057FD254" w:rsidR="008E0AB5" w:rsidRPr="00757EF0" w:rsidRDefault="008E0AB5" w:rsidP="00B63AEE">
      <w:pPr>
        <w:pStyle w:val="Prrafodelista"/>
        <w:numPr>
          <w:ilvl w:val="1"/>
          <w:numId w:val="2"/>
        </w:numPr>
        <w:suppressAutoHyphens w:val="0"/>
        <w:spacing w:before="30" w:after="30"/>
        <w:ind w:left="-567" w:right="-660" w:firstLine="0"/>
        <w:jc w:val="both"/>
        <w:rPr>
          <w:rFonts w:ascii="Noto Sans" w:eastAsia="Calibri" w:hAnsi="Noto Sans" w:cs="Noto Sans"/>
        </w:rPr>
      </w:pPr>
      <w:r w:rsidRPr="00757EF0">
        <w:rPr>
          <w:rFonts w:ascii="Noto Sans" w:eastAsia="Calibri" w:hAnsi="Noto Sans" w:cs="Noto Sans"/>
        </w:rPr>
        <w:t xml:space="preserve">    </w:t>
      </w:r>
      <w:r w:rsidR="00353543" w:rsidRPr="00353543">
        <w:rPr>
          <w:rFonts w:ascii="Noto Sans" w:eastAsia="Calibri" w:hAnsi="Noto Sans" w:cs="Noto Sans"/>
        </w:rPr>
        <w:t>Evaluación a la Administración por el personal técnico-académico.</w:t>
      </w:r>
      <w:r w:rsidRPr="00757EF0">
        <w:rPr>
          <w:rFonts w:ascii="Noto Sans" w:eastAsia="Calibri" w:hAnsi="Noto Sans" w:cs="Noto Sans"/>
        </w:rPr>
        <w:t xml:space="preserve"> </w:t>
      </w:r>
    </w:p>
    <w:p w14:paraId="6588037B" w14:textId="12EC2FF0" w:rsidR="00293B90" w:rsidRPr="00353543" w:rsidRDefault="008E0AB5" w:rsidP="00B63AEE">
      <w:pPr>
        <w:pStyle w:val="Prrafodelista"/>
        <w:numPr>
          <w:ilvl w:val="1"/>
          <w:numId w:val="2"/>
        </w:numPr>
        <w:suppressAutoHyphens w:val="0"/>
        <w:spacing w:before="30" w:after="30"/>
        <w:ind w:left="-567" w:right="-660" w:firstLine="0"/>
        <w:jc w:val="both"/>
        <w:rPr>
          <w:rFonts w:ascii="Noto Sans" w:eastAsia="Calibri" w:hAnsi="Noto Sans" w:cs="Noto Sans"/>
        </w:rPr>
      </w:pPr>
      <w:r w:rsidRPr="00757EF0">
        <w:rPr>
          <w:rFonts w:ascii="Noto Sans" w:eastAsia="Calibri" w:hAnsi="Noto Sans" w:cs="Noto Sans"/>
        </w:rPr>
        <w:t xml:space="preserve">    </w:t>
      </w:r>
      <w:r w:rsidRPr="00353543">
        <w:rPr>
          <w:rFonts w:ascii="Noto Sans" w:eastAsia="Calibri" w:hAnsi="Noto Sans" w:cs="Noto Sans"/>
        </w:rPr>
        <w:t>Asuntos Generales.</w:t>
      </w:r>
    </w:p>
    <w:p w14:paraId="3FF820E1" w14:textId="77777777" w:rsidR="00C816C6" w:rsidRPr="00757EF0" w:rsidRDefault="00C816C6" w:rsidP="00B63AEE">
      <w:pPr>
        <w:suppressAutoHyphens w:val="0"/>
        <w:spacing w:before="30" w:after="30" w:line="259" w:lineRule="auto"/>
        <w:ind w:left="-567" w:right="-660"/>
        <w:jc w:val="both"/>
        <w:rPr>
          <w:rFonts w:ascii="Noto Sans" w:eastAsia="Calibri" w:hAnsi="Noto Sans" w:cs="Noto Sans"/>
          <w:sz w:val="22"/>
          <w:szCs w:val="22"/>
          <w:lang w:val="es-MX" w:eastAsia="en-US"/>
        </w:rPr>
      </w:pPr>
    </w:p>
    <w:p w14:paraId="62F22234" w14:textId="197D8204" w:rsidR="000E40E9" w:rsidRPr="00757EF0" w:rsidRDefault="003F5072" w:rsidP="00B63AEE">
      <w:pPr>
        <w:pStyle w:val="Prrafodelista"/>
        <w:suppressAutoHyphens w:val="0"/>
        <w:spacing w:before="30" w:after="30"/>
        <w:ind w:left="-567" w:right="-660"/>
        <w:jc w:val="both"/>
        <w:rPr>
          <w:rFonts w:ascii="Noto Sans" w:eastAsia="Calibri" w:hAnsi="Noto Sans" w:cs="Noto Sans"/>
          <w:b/>
        </w:rPr>
      </w:pPr>
      <w:r w:rsidRPr="00757EF0">
        <w:rPr>
          <w:rFonts w:ascii="Noto Sans" w:eastAsia="Calibri" w:hAnsi="Noto Sans" w:cs="Noto Sans"/>
          <w:b/>
        </w:rPr>
        <w:t xml:space="preserve">1.- </w:t>
      </w:r>
      <w:r w:rsidR="0020087A" w:rsidRPr="00757EF0">
        <w:rPr>
          <w:rFonts w:ascii="Noto Sans" w:eastAsia="Calibri" w:hAnsi="Noto Sans" w:cs="Noto Sans"/>
          <w:b/>
        </w:rPr>
        <w:t>Pase de lista y declaración de quórum legal.</w:t>
      </w:r>
    </w:p>
    <w:p w14:paraId="32312A50" w14:textId="159959B0" w:rsidR="00A82BBD" w:rsidRDefault="007B5269" w:rsidP="00B63AEE">
      <w:pPr>
        <w:pStyle w:val="Prrafodelista"/>
        <w:suppressAutoHyphens w:val="0"/>
        <w:spacing w:before="30" w:after="30"/>
        <w:ind w:left="-567" w:right="-660"/>
        <w:jc w:val="both"/>
        <w:rPr>
          <w:rFonts w:ascii="Noto Sans" w:eastAsia="Calibri" w:hAnsi="Noto Sans" w:cs="Noto Sans"/>
          <w:lang w:eastAsia="es-ES"/>
        </w:rPr>
      </w:pPr>
      <w:r w:rsidRPr="007B5269">
        <w:rPr>
          <w:rFonts w:ascii="Noto Sans" w:eastAsia="Calibri" w:hAnsi="Noto Sans" w:cs="Noto Sans"/>
          <w:lang w:eastAsia="es-ES"/>
        </w:rPr>
        <w:t xml:space="preserve">Se realizó el registro de asistencia y, pese a la falta de quórum, se llevó a cabo la reunión extraordinaria del </w:t>
      </w:r>
      <w:proofErr w:type="spellStart"/>
      <w:r w:rsidRPr="007B5269">
        <w:rPr>
          <w:rFonts w:ascii="Noto Sans" w:eastAsia="Calibri" w:hAnsi="Noto Sans" w:cs="Noto Sans"/>
          <w:lang w:eastAsia="es-ES"/>
        </w:rPr>
        <w:t>CPA</w:t>
      </w:r>
      <w:proofErr w:type="spellEnd"/>
      <w:r w:rsidRPr="007B5269">
        <w:rPr>
          <w:rFonts w:ascii="Noto Sans" w:eastAsia="Calibri" w:hAnsi="Noto Sans" w:cs="Noto Sans"/>
          <w:lang w:eastAsia="es-ES"/>
        </w:rPr>
        <w:t xml:space="preserve"> sin que se presentara ningún inc</w:t>
      </w:r>
      <w:r>
        <w:rPr>
          <w:rFonts w:ascii="Noto Sans" w:eastAsia="Calibri" w:hAnsi="Noto Sans" w:cs="Noto Sans"/>
          <w:lang w:eastAsia="es-ES"/>
        </w:rPr>
        <w:t>onveniente por parte del pleno.</w:t>
      </w:r>
    </w:p>
    <w:p w14:paraId="371272E7" w14:textId="57176A82" w:rsidR="007B5269" w:rsidRDefault="007B5269" w:rsidP="00B63AEE">
      <w:pPr>
        <w:pStyle w:val="Prrafodelista"/>
        <w:suppressAutoHyphens w:val="0"/>
        <w:spacing w:before="30" w:after="30"/>
        <w:ind w:left="-567" w:right="-660"/>
        <w:jc w:val="both"/>
        <w:rPr>
          <w:rFonts w:ascii="Noto Sans" w:eastAsia="Calibri" w:hAnsi="Noto Sans" w:cs="Noto Sans"/>
          <w:lang w:eastAsia="es-ES"/>
        </w:rPr>
      </w:pPr>
    </w:p>
    <w:p w14:paraId="0A64A049" w14:textId="648B7824" w:rsidR="007B5269" w:rsidRPr="007B5269" w:rsidRDefault="007B5269" w:rsidP="00B63AEE">
      <w:pPr>
        <w:suppressAutoHyphens w:val="0"/>
        <w:spacing w:before="30" w:after="30"/>
        <w:ind w:left="-567" w:right="-660"/>
        <w:jc w:val="both"/>
        <w:rPr>
          <w:rFonts w:ascii="Noto Sans" w:eastAsia="Calibri" w:hAnsi="Noto Sans" w:cs="Noto Sans"/>
          <w:b/>
        </w:rPr>
      </w:pPr>
      <w:r w:rsidRPr="007B5269">
        <w:rPr>
          <w:rFonts w:ascii="Noto Sans" w:eastAsia="Calibri" w:hAnsi="Noto Sans" w:cs="Noto Sans"/>
          <w:b/>
        </w:rPr>
        <w:t xml:space="preserve">2.- </w:t>
      </w:r>
      <w:proofErr w:type="spellStart"/>
      <w:r w:rsidRPr="007B5269">
        <w:rPr>
          <w:rFonts w:ascii="Noto Sans" w:eastAsia="Calibri" w:hAnsi="Noto Sans" w:cs="Noto Sans"/>
          <w:b/>
        </w:rPr>
        <w:t>Ratificación</w:t>
      </w:r>
      <w:proofErr w:type="spellEnd"/>
      <w:r w:rsidRPr="007B5269">
        <w:rPr>
          <w:rFonts w:ascii="Noto Sans" w:eastAsia="Calibri" w:hAnsi="Noto Sans" w:cs="Noto Sans"/>
          <w:b/>
        </w:rPr>
        <w:t xml:space="preserve"> del </w:t>
      </w:r>
      <w:proofErr w:type="spellStart"/>
      <w:r w:rsidRPr="007B5269">
        <w:rPr>
          <w:rFonts w:ascii="Noto Sans" w:eastAsia="Calibri" w:hAnsi="Noto Sans" w:cs="Noto Sans"/>
          <w:b/>
        </w:rPr>
        <w:t>orden</w:t>
      </w:r>
      <w:proofErr w:type="spellEnd"/>
      <w:r w:rsidRPr="007B5269">
        <w:rPr>
          <w:rFonts w:ascii="Noto Sans" w:eastAsia="Calibri" w:hAnsi="Noto Sans" w:cs="Noto Sans"/>
          <w:b/>
        </w:rPr>
        <w:t xml:space="preserve"> del </w:t>
      </w:r>
      <w:proofErr w:type="spellStart"/>
      <w:r w:rsidRPr="007B5269">
        <w:rPr>
          <w:rFonts w:ascii="Noto Sans" w:eastAsia="Calibri" w:hAnsi="Noto Sans" w:cs="Noto Sans"/>
          <w:b/>
        </w:rPr>
        <w:t>día</w:t>
      </w:r>
      <w:proofErr w:type="spellEnd"/>
      <w:r>
        <w:rPr>
          <w:rFonts w:ascii="Noto Sans" w:eastAsia="Calibri" w:hAnsi="Noto Sans" w:cs="Noto Sans"/>
          <w:b/>
        </w:rPr>
        <w:t>.</w:t>
      </w:r>
    </w:p>
    <w:p w14:paraId="385DF064" w14:textId="5165C8B8" w:rsidR="007B5269" w:rsidRDefault="007B5269" w:rsidP="00B63AEE">
      <w:pPr>
        <w:pStyle w:val="Prrafodelista"/>
        <w:suppressAutoHyphens w:val="0"/>
        <w:spacing w:before="30" w:after="30"/>
        <w:ind w:left="-567" w:right="-660"/>
        <w:jc w:val="both"/>
        <w:rPr>
          <w:rFonts w:ascii="Noto Sans" w:eastAsia="Calibri" w:hAnsi="Noto Sans" w:cs="Noto Sans"/>
          <w:lang w:eastAsia="es-ES"/>
        </w:rPr>
      </w:pPr>
      <w:r w:rsidRPr="007B5269">
        <w:rPr>
          <w:rFonts w:ascii="Noto Sans" w:eastAsia="Calibri" w:hAnsi="Noto Sans" w:cs="Noto Sans"/>
          <w:lang w:eastAsia="es-ES"/>
        </w:rPr>
        <w:t>Por unanimidad, se ratificó la agenda propuesta para la reunión extraordinaria.</w:t>
      </w:r>
    </w:p>
    <w:p w14:paraId="633B807F" w14:textId="0779017C" w:rsidR="007B5269" w:rsidRDefault="007B5269" w:rsidP="00B63AEE">
      <w:pPr>
        <w:pStyle w:val="Prrafodelista"/>
        <w:suppressAutoHyphens w:val="0"/>
        <w:spacing w:before="30" w:after="30"/>
        <w:ind w:left="-567" w:right="-660"/>
        <w:jc w:val="both"/>
        <w:rPr>
          <w:rFonts w:ascii="Noto Sans" w:eastAsia="Calibri" w:hAnsi="Noto Sans" w:cs="Noto Sans"/>
          <w:lang w:eastAsia="es-ES"/>
        </w:rPr>
      </w:pPr>
    </w:p>
    <w:p w14:paraId="476F0715" w14:textId="77777777" w:rsidR="007B5269" w:rsidRPr="007B5269" w:rsidRDefault="007B5269" w:rsidP="00B63AEE">
      <w:pPr>
        <w:suppressAutoHyphens w:val="0"/>
        <w:spacing w:before="30" w:after="30"/>
        <w:ind w:left="-567" w:right="-660"/>
        <w:jc w:val="both"/>
        <w:rPr>
          <w:rFonts w:ascii="Noto Sans" w:eastAsia="Calibri" w:hAnsi="Noto Sans" w:cs="Noto Sans"/>
          <w:b/>
        </w:rPr>
      </w:pPr>
      <w:r w:rsidRPr="007B5269">
        <w:rPr>
          <w:rFonts w:ascii="Noto Sans" w:eastAsia="Calibri" w:hAnsi="Noto Sans" w:cs="Noto Sans"/>
          <w:b/>
        </w:rPr>
        <w:t xml:space="preserve">3.- Seguimiento de </w:t>
      </w:r>
      <w:proofErr w:type="spellStart"/>
      <w:r w:rsidRPr="007B5269">
        <w:rPr>
          <w:rFonts w:ascii="Noto Sans" w:eastAsia="Calibri" w:hAnsi="Noto Sans" w:cs="Noto Sans"/>
          <w:b/>
        </w:rPr>
        <w:t>acuerdos</w:t>
      </w:r>
      <w:proofErr w:type="spellEnd"/>
    </w:p>
    <w:p w14:paraId="483AA05A" w14:textId="096F84C7" w:rsidR="007B5269" w:rsidRDefault="007B5269" w:rsidP="00B63AEE">
      <w:pPr>
        <w:pStyle w:val="Prrafodelista"/>
        <w:suppressAutoHyphens w:val="0"/>
        <w:spacing w:before="30" w:after="30"/>
        <w:ind w:left="-567" w:right="-660"/>
        <w:jc w:val="both"/>
        <w:rPr>
          <w:rFonts w:ascii="Noto Sans" w:eastAsia="Calibri" w:hAnsi="Noto Sans" w:cs="Noto Sans"/>
          <w:lang w:eastAsia="es-ES"/>
        </w:rPr>
      </w:pPr>
      <w:r w:rsidRPr="007B5269">
        <w:rPr>
          <w:rFonts w:ascii="Noto Sans" w:eastAsia="Calibri" w:hAnsi="Noto Sans" w:cs="Noto Sans"/>
          <w:lang w:eastAsia="es-ES"/>
        </w:rPr>
        <w:t xml:space="preserve">El secretario del </w:t>
      </w:r>
      <w:proofErr w:type="spellStart"/>
      <w:r w:rsidRPr="007B5269">
        <w:rPr>
          <w:rFonts w:ascii="Noto Sans" w:eastAsia="Calibri" w:hAnsi="Noto Sans" w:cs="Noto Sans"/>
          <w:lang w:eastAsia="es-ES"/>
        </w:rPr>
        <w:t>CPA</w:t>
      </w:r>
      <w:proofErr w:type="spellEnd"/>
      <w:r w:rsidRPr="007B5269">
        <w:rPr>
          <w:rFonts w:ascii="Noto Sans" w:eastAsia="Calibri" w:hAnsi="Noto Sans" w:cs="Noto Sans"/>
          <w:lang w:eastAsia="es-ES"/>
        </w:rPr>
        <w:t>, dio seguimiento a los acuerdos siguientes:</w:t>
      </w:r>
    </w:p>
    <w:p w14:paraId="35D4EF55" w14:textId="77777777" w:rsidR="007B5269" w:rsidRDefault="007B5269" w:rsidP="00B63AEE">
      <w:pPr>
        <w:pStyle w:val="Prrafodelista"/>
        <w:suppressAutoHyphens w:val="0"/>
        <w:spacing w:before="30" w:after="30"/>
        <w:ind w:left="-567" w:right="-660"/>
        <w:jc w:val="both"/>
        <w:rPr>
          <w:rFonts w:ascii="Noto Sans" w:eastAsia="Calibri" w:hAnsi="Noto Sans" w:cs="Noto Sans"/>
          <w:lang w:eastAsia="es-ES"/>
        </w:rPr>
      </w:pPr>
    </w:p>
    <w:p w14:paraId="285A4815" w14:textId="00A4CF38" w:rsidR="007B5269" w:rsidRPr="00210550" w:rsidRDefault="007B5269" w:rsidP="00B63AEE">
      <w:pPr>
        <w:pStyle w:val="Prrafodelista"/>
        <w:numPr>
          <w:ilvl w:val="0"/>
          <w:numId w:val="6"/>
        </w:numPr>
        <w:suppressAutoHyphens w:val="0"/>
        <w:spacing w:before="30" w:after="30"/>
        <w:ind w:left="-567" w:right="-660" w:firstLine="0"/>
        <w:jc w:val="both"/>
        <w:rPr>
          <w:rFonts w:ascii="Noto Sans" w:eastAsia="Calibri" w:hAnsi="Noto Sans" w:cs="Noto Sans"/>
        </w:rPr>
      </w:pPr>
      <w:r w:rsidRPr="00210550">
        <w:rPr>
          <w:rFonts w:ascii="Noto Sans" w:eastAsia="Calibri" w:hAnsi="Noto Sans" w:cs="Noto Sans"/>
        </w:rPr>
        <w:t xml:space="preserve">Actualización del Reglamento del CPA: Se siguen realizado reuniones semanales, con un avance estimado del 50% del reglamento. </w:t>
      </w:r>
    </w:p>
    <w:p w14:paraId="5C0CCCB3" w14:textId="773A157D" w:rsidR="007B5269" w:rsidRDefault="007B5269" w:rsidP="00B63AEE">
      <w:pPr>
        <w:pStyle w:val="Prrafodelista"/>
        <w:numPr>
          <w:ilvl w:val="0"/>
          <w:numId w:val="6"/>
        </w:numPr>
        <w:suppressAutoHyphens w:val="0"/>
        <w:spacing w:before="30" w:after="30"/>
        <w:ind w:left="-567" w:right="-660" w:firstLine="0"/>
        <w:jc w:val="both"/>
        <w:rPr>
          <w:rFonts w:ascii="Noto Sans" w:eastAsia="Calibri" w:hAnsi="Noto Sans" w:cs="Noto Sans"/>
        </w:rPr>
      </w:pPr>
      <w:r w:rsidRPr="00210550">
        <w:rPr>
          <w:rFonts w:ascii="Noto Sans" w:eastAsia="Calibri" w:hAnsi="Noto Sans" w:cs="Noto Sans"/>
          <w:lang w:eastAsia="es-ES"/>
        </w:rPr>
        <w:t>Solicitud a la DAF una guía de procedimientos administrativo</w:t>
      </w:r>
      <w:r w:rsidRPr="00210550">
        <w:rPr>
          <w:rFonts w:ascii="Noto Sans" w:eastAsia="Calibri" w:hAnsi="Noto Sans" w:cs="Noto Sans"/>
          <w:lang w:eastAsia="es-ES"/>
        </w:rPr>
        <w:t xml:space="preserve">s (presentada en la reunión de </w:t>
      </w:r>
      <w:r w:rsidRPr="00210550">
        <w:rPr>
          <w:rFonts w:ascii="Noto Sans" w:eastAsia="Calibri" w:hAnsi="Noto Sans" w:cs="Noto Sans"/>
          <w:lang w:eastAsia="es-ES"/>
        </w:rPr>
        <w:t xml:space="preserve">octubre del CCA, sin respuesta). </w:t>
      </w:r>
    </w:p>
    <w:p w14:paraId="7040FF8E" w14:textId="77777777" w:rsidR="00210550" w:rsidRDefault="007B5269" w:rsidP="00B63AEE">
      <w:pPr>
        <w:pStyle w:val="Prrafodelista"/>
        <w:numPr>
          <w:ilvl w:val="0"/>
          <w:numId w:val="6"/>
        </w:numPr>
        <w:suppressAutoHyphens w:val="0"/>
        <w:spacing w:before="30" w:after="30"/>
        <w:ind w:left="-567" w:right="-660" w:firstLine="0"/>
        <w:jc w:val="both"/>
        <w:rPr>
          <w:rFonts w:ascii="Noto Sans" w:eastAsia="Calibri" w:hAnsi="Noto Sans" w:cs="Noto Sans"/>
        </w:rPr>
      </w:pPr>
      <w:r w:rsidRPr="00210550">
        <w:rPr>
          <w:rFonts w:ascii="Noto Sans" w:eastAsia="Calibri" w:hAnsi="Noto Sans" w:cs="Noto Sans"/>
          <w:lang w:eastAsia="es-ES"/>
        </w:rPr>
        <w:t xml:space="preserve">Solicitud a la DAF sobre presupuestos históricos en partidas presupuestales de publicaciones y viáticos (presentada en la reunión de septiembre del </w:t>
      </w:r>
      <w:proofErr w:type="spellStart"/>
      <w:r w:rsidRPr="00210550">
        <w:rPr>
          <w:rFonts w:ascii="Noto Sans" w:eastAsia="Calibri" w:hAnsi="Noto Sans" w:cs="Noto Sans"/>
          <w:lang w:eastAsia="es-ES"/>
        </w:rPr>
        <w:t>CCA</w:t>
      </w:r>
      <w:proofErr w:type="spellEnd"/>
      <w:r w:rsidRPr="00210550">
        <w:rPr>
          <w:rFonts w:ascii="Noto Sans" w:eastAsia="Calibri" w:hAnsi="Noto Sans" w:cs="Noto Sans"/>
          <w:lang w:eastAsia="es-ES"/>
        </w:rPr>
        <w:t>, sin respuesta).</w:t>
      </w:r>
    </w:p>
    <w:p w14:paraId="18361F44" w14:textId="3BB53B78" w:rsidR="007B5269" w:rsidRPr="00210550" w:rsidRDefault="007B5269" w:rsidP="00B63AEE">
      <w:pPr>
        <w:pStyle w:val="Prrafodelista"/>
        <w:numPr>
          <w:ilvl w:val="0"/>
          <w:numId w:val="6"/>
        </w:numPr>
        <w:suppressAutoHyphens w:val="0"/>
        <w:spacing w:before="30" w:after="30"/>
        <w:ind w:left="-567" w:right="-660" w:firstLine="0"/>
        <w:jc w:val="both"/>
        <w:rPr>
          <w:rFonts w:ascii="Noto Sans" w:eastAsia="Calibri" w:hAnsi="Noto Sans" w:cs="Noto Sans"/>
        </w:rPr>
      </w:pPr>
      <w:r w:rsidRPr="00210550">
        <w:rPr>
          <w:rFonts w:ascii="Noto Sans" w:eastAsia="Calibri" w:hAnsi="Noto Sans" w:cs="Noto Sans"/>
          <w:lang w:eastAsia="es-ES"/>
        </w:rPr>
        <w:t xml:space="preserve">  Propuestas del </w:t>
      </w:r>
      <w:proofErr w:type="spellStart"/>
      <w:r w:rsidRPr="00210550">
        <w:rPr>
          <w:rFonts w:ascii="Noto Sans" w:eastAsia="Calibri" w:hAnsi="Noto Sans" w:cs="Noto Sans"/>
          <w:lang w:eastAsia="es-ES"/>
        </w:rPr>
        <w:t>CPA</w:t>
      </w:r>
      <w:proofErr w:type="spellEnd"/>
      <w:r w:rsidRPr="00210550">
        <w:rPr>
          <w:rFonts w:ascii="Noto Sans" w:eastAsia="Calibri" w:hAnsi="Noto Sans" w:cs="Noto Sans"/>
          <w:lang w:eastAsia="es-ES"/>
        </w:rPr>
        <w:t xml:space="preserve"> sobre las políticas y reg</w:t>
      </w:r>
      <w:r w:rsidRPr="00210550">
        <w:rPr>
          <w:rFonts w:ascii="Noto Sans" w:eastAsia="Calibri" w:hAnsi="Noto Sans" w:cs="Noto Sans"/>
          <w:lang w:eastAsia="es-ES"/>
        </w:rPr>
        <w:t xml:space="preserve">lamento de búngalos (presentada en la reunión de </w:t>
      </w:r>
      <w:r w:rsidRPr="00210550">
        <w:rPr>
          <w:rFonts w:ascii="Noto Sans" w:eastAsia="Calibri" w:hAnsi="Noto Sans" w:cs="Noto Sans"/>
          <w:lang w:eastAsia="es-ES"/>
        </w:rPr>
        <w:t>octubre del CCA, sin respuesta).</w:t>
      </w:r>
    </w:p>
    <w:p w14:paraId="0AE1FF7A" w14:textId="3339614D" w:rsidR="00A2287F" w:rsidRPr="00757EF0" w:rsidRDefault="00A2287F" w:rsidP="00B63AEE">
      <w:pPr>
        <w:suppressAutoHyphens w:val="0"/>
        <w:spacing w:before="30" w:after="30"/>
        <w:ind w:left="-567" w:right="-660"/>
        <w:jc w:val="both"/>
        <w:rPr>
          <w:rFonts w:ascii="Noto Sans" w:eastAsia="Calibri" w:hAnsi="Noto Sans" w:cs="Noto Sans"/>
          <w:b/>
          <w:sz w:val="22"/>
          <w:szCs w:val="22"/>
        </w:rPr>
      </w:pPr>
    </w:p>
    <w:p w14:paraId="4F9F16F3" w14:textId="73EE57DE" w:rsidR="00B63AEE" w:rsidRPr="00B63AEE" w:rsidRDefault="003F5072" w:rsidP="00B63AEE">
      <w:pPr>
        <w:suppressAutoHyphens w:val="0"/>
        <w:spacing w:before="30" w:after="30"/>
        <w:ind w:left="-567" w:right="-660"/>
        <w:jc w:val="both"/>
        <w:rPr>
          <w:rFonts w:ascii="Noto Sans" w:eastAsia="Calibri" w:hAnsi="Noto Sans" w:cs="Noto Sans"/>
          <w:b/>
          <w:sz w:val="22"/>
          <w:szCs w:val="22"/>
        </w:rPr>
      </w:pPr>
      <w:r w:rsidRPr="00757EF0">
        <w:rPr>
          <w:rFonts w:ascii="Noto Sans" w:eastAsia="Calibri" w:hAnsi="Noto Sans" w:cs="Noto Sans"/>
          <w:b/>
          <w:sz w:val="22"/>
          <w:szCs w:val="22"/>
        </w:rPr>
        <w:t xml:space="preserve">4.- </w:t>
      </w:r>
      <w:r w:rsidR="00984B87" w:rsidRPr="00984B87">
        <w:rPr>
          <w:rFonts w:ascii="Noto Sans" w:eastAsia="Calibri" w:hAnsi="Noto Sans" w:cs="Noto Sans"/>
          <w:b/>
          <w:sz w:val="22"/>
          <w:szCs w:val="22"/>
        </w:rPr>
        <w:t>Seguimiento de solicitudes a la DAF y DIDT en el CCA.</w:t>
      </w:r>
    </w:p>
    <w:p w14:paraId="7496A732" w14:textId="6B160CC3" w:rsidR="00984B87" w:rsidRDefault="00B63AEE" w:rsidP="00B63AEE">
      <w:pPr>
        <w:suppressAutoHyphens w:val="0"/>
        <w:spacing w:before="30" w:after="30"/>
        <w:ind w:left="-567" w:right="-660"/>
        <w:jc w:val="both"/>
        <w:rPr>
          <w:rFonts w:ascii="Noto Sans" w:eastAsia="Calibri" w:hAnsi="Noto Sans" w:cs="Noto Sans"/>
          <w:sz w:val="22"/>
          <w:szCs w:val="22"/>
        </w:rPr>
      </w:pPr>
      <w:r w:rsidRPr="00B63AEE">
        <w:rPr>
          <w:rFonts w:ascii="Noto Sans" w:eastAsia="Calibri" w:hAnsi="Noto Sans" w:cs="Noto Sans"/>
          <w:sz w:val="22"/>
          <w:szCs w:val="22"/>
        </w:rPr>
        <w:t>Sobre este punto, el secretario del CPA dio seguimiento a las solicitudes de la DAF y la DIDT en el CCA, informando lo siguiente:</w:t>
      </w:r>
    </w:p>
    <w:p w14:paraId="47F493B1" w14:textId="77777777" w:rsidR="00B63AEE" w:rsidRDefault="00B63AEE" w:rsidP="00B63AEE">
      <w:pPr>
        <w:suppressAutoHyphens w:val="0"/>
        <w:spacing w:before="30" w:after="30"/>
        <w:ind w:left="-567" w:right="-660"/>
        <w:jc w:val="both"/>
        <w:rPr>
          <w:rFonts w:ascii="Noto Sans" w:eastAsia="Calibri" w:hAnsi="Noto Sans" w:cs="Noto Sans"/>
          <w:b/>
          <w:sz w:val="22"/>
          <w:szCs w:val="22"/>
        </w:rPr>
      </w:pPr>
    </w:p>
    <w:p w14:paraId="107C54E5" w14:textId="77777777" w:rsidR="00E01B98" w:rsidRDefault="00374CA8" w:rsidP="00B63AEE">
      <w:pPr>
        <w:suppressAutoHyphens w:val="0"/>
        <w:spacing w:before="30" w:after="30"/>
        <w:ind w:left="-567" w:right="-660"/>
        <w:jc w:val="both"/>
        <w:rPr>
          <w:rFonts w:ascii="Noto Sans" w:eastAsia="Calibri" w:hAnsi="Noto Sans" w:cs="Noto Sans"/>
          <w:sz w:val="22"/>
          <w:szCs w:val="22"/>
        </w:rPr>
      </w:pPr>
      <w:r w:rsidRPr="00374CA8">
        <w:rPr>
          <w:rFonts w:ascii="Noto Sans" w:eastAsia="Calibri" w:hAnsi="Noto Sans" w:cs="Noto Sans"/>
          <w:b/>
          <w:sz w:val="22"/>
          <w:szCs w:val="22"/>
        </w:rPr>
        <w:t>Cierre fiscal 2026</w:t>
      </w:r>
      <w:r w:rsidRPr="00374CA8">
        <w:rPr>
          <w:rFonts w:ascii="Noto Sans" w:eastAsia="Calibri" w:hAnsi="Noto Sans" w:cs="Noto Sans"/>
          <w:sz w:val="22"/>
          <w:szCs w:val="22"/>
        </w:rPr>
        <w:t>: Se informó que, para el ejercicio 2026, el cierre fiscal se realizará el 30 de junio. Esta disposición aplica a los recursos fiscales, a los contratos cuy</w:t>
      </w:r>
      <w:r>
        <w:rPr>
          <w:rFonts w:ascii="Noto Sans" w:eastAsia="Calibri" w:hAnsi="Noto Sans" w:cs="Noto Sans"/>
          <w:sz w:val="22"/>
          <w:szCs w:val="22"/>
        </w:rPr>
        <w:t xml:space="preserve">o monto sea superior a 300 UMAs </w:t>
      </w:r>
      <w:r w:rsidRPr="00374CA8">
        <w:rPr>
          <w:rFonts w:ascii="Noto Sans" w:eastAsia="Calibri" w:hAnsi="Noto Sans" w:cs="Noto Sans"/>
          <w:sz w:val="22"/>
          <w:szCs w:val="22"/>
        </w:rPr>
        <w:t xml:space="preserve">(aproximadamente mayores a $35,000 pesos con IVA) y a partidas consideradas sensibles, como viáticos, viajes y participación en congresos. Se precisó que esta medida no aplica a los recursos propios ni a los proyectos de investigación. La DAF compartirá los lineamientos correspondientes en fechas próximas, los cuales serán comunicados a cada Academia en sus reuniones mensuales. </w:t>
      </w:r>
    </w:p>
    <w:p w14:paraId="63C8F946" w14:textId="77777777" w:rsidR="00E01B98" w:rsidRDefault="00E01B98" w:rsidP="00B63AEE">
      <w:pPr>
        <w:suppressAutoHyphens w:val="0"/>
        <w:spacing w:before="30" w:after="30"/>
        <w:ind w:left="-567" w:right="-660"/>
        <w:jc w:val="both"/>
        <w:rPr>
          <w:rFonts w:ascii="Noto Sans" w:eastAsia="Calibri" w:hAnsi="Noto Sans" w:cs="Noto Sans"/>
          <w:sz w:val="22"/>
          <w:szCs w:val="22"/>
        </w:rPr>
      </w:pPr>
    </w:p>
    <w:p w14:paraId="72B14BE0" w14:textId="7E8F8AB3" w:rsidR="00984B87" w:rsidRPr="00757EF0" w:rsidRDefault="00374CA8" w:rsidP="00B63AEE">
      <w:pPr>
        <w:suppressAutoHyphens w:val="0"/>
        <w:spacing w:before="30" w:after="30"/>
        <w:ind w:left="-567" w:right="-660"/>
        <w:jc w:val="both"/>
        <w:rPr>
          <w:rFonts w:ascii="Noto Sans" w:eastAsia="Calibri" w:hAnsi="Noto Sans" w:cs="Noto Sans"/>
          <w:sz w:val="22"/>
          <w:szCs w:val="22"/>
        </w:rPr>
      </w:pPr>
      <w:r w:rsidRPr="00E01B98">
        <w:rPr>
          <w:rFonts w:ascii="Noto Sans" w:eastAsia="Calibri" w:hAnsi="Noto Sans" w:cs="Noto Sans"/>
          <w:b/>
          <w:sz w:val="22"/>
          <w:szCs w:val="22"/>
        </w:rPr>
        <w:t>Medidas de austeridad</w:t>
      </w:r>
      <w:r w:rsidRPr="00374CA8">
        <w:rPr>
          <w:rFonts w:ascii="Noto Sans" w:eastAsia="Calibri" w:hAnsi="Noto Sans" w:cs="Noto Sans"/>
          <w:sz w:val="22"/>
          <w:szCs w:val="22"/>
        </w:rPr>
        <w:t>: La DAF informó que se encuentra realizando gestiones para obtener incrementos en los montos asignados a viáticos, viajes, participación en congresos y conceptos relacionados. No obstante, se señaló que, al parecer, todos los Centros Públicos de Investigación estarán sujetos a las restricciones asociadas a la partida 33605 (publicaciones), lo que implicaría la obligación de solicitar autorización a la Secretaría de Gobernación para el ejercicio de dichos recursos. Asimismo, se mencionó la posibilidad de que se restablezca el trámite de autorización para comisiones al extranjero, ya sea ante la Presidencia de la República o la SECIHTI.</w:t>
      </w:r>
    </w:p>
    <w:p w14:paraId="6CEE8927" w14:textId="273CBEE7" w:rsidR="00C46614" w:rsidRDefault="00C46614" w:rsidP="00B63AEE">
      <w:pPr>
        <w:suppressAutoHyphens w:val="0"/>
        <w:spacing w:before="30" w:after="30"/>
        <w:ind w:left="-567" w:right="-660"/>
        <w:jc w:val="both"/>
        <w:rPr>
          <w:rFonts w:ascii="Noto Sans" w:eastAsia="Calibri" w:hAnsi="Noto Sans" w:cs="Noto Sans"/>
          <w:sz w:val="22"/>
          <w:szCs w:val="22"/>
        </w:rPr>
      </w:pPr>
    </w:p>
    <w:p w14:paraId="607462EE" w14:textId="0E0F9BD2" w:rsidR="00E01B98" w:rsidRPr="00E01B98" w:rsidRDefault="00E01B98" w:rsidP="00B63AEE">
      <w:pPr>
        <w:suppressAutoHyphens w:val="0"/>
        <w:spacing w:before="30" w:after="30"/>
        <w:ind w:left="-567" w:right="-660"/>
        <w:jc w:val="both"/>
        <w:rPr>
          <w:rFonts w:ascii="Noto Sans" w:eastAsia="Calibri" w:hAnsi="Noto Sans" w:cs="Noto Sans"/>
          <w:sz w:val="22"/>
          <w:szCs w:val="22"/>
        </w:rPr>
      </w:pPr>
      <w:r w:rsidRPr="00B63AEE">
        <w:rPr>
          <w:rFonts w:ascii="Noto Sans" w:eastAsia="Calibri" w:hAnsi="Noto Sans" w:cs="Noto Sans"/>
          <w:b/>
          <w:sz w:val="22"/>
          <w:szCs w:val="22"/>
        </w:rPr>
        <w:t>Acceso a estacionamientos en fines de semana:</w:t>
      </w:r>
      <w:r w:rsidRPr="00E01B98">
        <w:rPr>
          <w:rFonts w:ascii="Noto Sans" w:eastAsia="Calibri" w:hAnsi="Noto Sans" w:cs="Noto Sans"/>
          <w:sz w:val="22"/>
          <w:szCs w:val="22"/>
        </w:rPr>
        <w:t xml:space="preserve"> Por solicitud de la DAF, se informó que toda persona que requiera acceso a los estacionamientos del INAOE durante fines de semana o en horarios fuera de los habituales deberá solicitarlo de manera explícita.</w:t>
      </w:r>
    </w:p>
    <w:p w14:paraId="40E17E0B" w14:textId="1EEC703A" w:rsidR="00E01B98" w:rsidRDefault="00E01B98" w:rsidP="00B63AEE">
      <w:pPr>
        <w:suppressAutoHyphens w:val="0"/>
        <w:spacing w:before="30" w:after="30"/>
        <w:ind w:left="-567" w:right="-660"/>
        <w:jc w:val="both"/>
        <w:rPr>
          <w:rFonts w:ascii="Noto Sans" w:eastAsia="Calibri" w:hAnsi="Noto Sans" w:cs="Noto Sans"/>
          <w:sz w:val="22"/>
          <w:szCs w:val="22"/>
        </w:rPr>
      </w:pPr>
    </w:p>
    <w:p w14:paraId="3987B4BD" w14:textId="47ABA47C" w:rsidR="00E01B98" w:rsidRPr="00E01B98" w:rsidRDefault="00E01B98" w:rsidP="00B63AEE">
      <w:pPr>
        <w:suppressAutoHyphens w:val="0"/>
        <w:spacing w:before="30" w:after="30"/>
        <w:ind w:left="-567" w:right="-660"/>
        <w:jc w:val="both"/>
        <w:rPr>
          <w:rFonts w:ascii="Noto Sans" w:eastAsia="Calibri" w:hAnsi="Noto Sans" w:cs="Noto Sans"/>
          <w:sz w:val="22"/>
          <w:szCs w:val="22"/>
        </w:rPr>
      </w:pPr>
      <w:r w:rsidRPr="00E01B98">
        <w:rPr>
          <w:rFonts w:ascii="Noto Sans" w:eastAsia="Calibri" w:hAnsi="Noto Sans" w:cs="Noto Sans"/>
          <w:b/>
          <w:sz w:val="22"/>
          <w:szCs w:val="22"/>
        </w:rPr>
        <w:t>Mantenimiento de salones</w:t>
      </w:r>
      <w:r w:rsidRPr="00E01B98">
        <w:rPr>
          <w:rFonts w:ascii="Noto Sans" w:eastAsia="Calibri" w:hAnsi="Noto Sans" w:cs="Noto Sans"/>
          <w:sz w:val="22"/>
          <w:szCs w:val="22"/>
        </w:rPr>
        <w:t>: Durante la reunión del CCA, las y los representantes del CPA expusieron la necesidad de realizar mantenimiento urgente en diversos salones de clase del Instituto, debido a las condiciones deficientes de proyectores, pantallas, pizarrones, conexiones eléctricas, persianas y elementos de herrería. La DAF informó que iniciará un recorrido por todos los salones para verificar su estado y comenzar las reparaciones que puedan ser atendidas con los recursos disponibles. Asimismo, se señaló la imposibilidad de adquirir nuevos proyectores con el presupuesto ordinario, por lo que su renovación únicamente podría gestionarse a través de las carteras de inversión.</w:t>
      </w:r>
    </w:p>
    <w:p w14:paraId="1EACFB15" w14:textId="270C6E46" w:rsidR="00B63AEE" w:rsidRDefault="00B63AEE" w:rsidP="00B63AEE">
      <w:pPr>
        <w:suppressAutoHyphens w:val="0"/>
        <w:spacing w:before="30" w:after="30"/>
        <w:ind w:right="-660"/>
        <w:jc w:val="both"/>
        <w:rPr>
          <w:rFonts w:ascii="Noto Sans" w:eastAsia="Calibri" w:hAnsi="Noto Sans" w:cs="Noto Sans"/>
          <w:b/>
          <w:sz w:val="22"/>
          <w:szCs w:val="22"/>
        </w:rPr>
      </w:pPr>
    </w:p>
    <w:p w14:paraId="18F484FF" w14:textId="46912BFA" w:rsidR="00503ACB" w:rsidRPr="00757EF0" w:rsidRDefault="003F5072" w:rsidP="00B63AEE">
      <w:pPr>
        <w:suppressAutoHyphens w:val="0"/>
        <w:spacing w:before="30" w:after="30"/>
        <w:ind w:left="-567" w:right="-660"/>
        <w:jc w:val="both"/>
        <w:rPr>
          <w:rFonts w:ascii="Noto Sans" w:eastAsia="Calibri" w:hAnsi="Noto Sans" w:cs="Noto Sans"/>
          <w:b/>
          <w:sz w:val="22"/>
          <w:szCs w:val="22"/>
        </w:rPr>
      </w:pPr>
      <w:r w:rsidRPr="00757EF0">
        <w:rPr>
          <w:rFonts w:ascii="Noto Sans" w:eastAsia="Calibri" w:hAnsi="Noto Sans" w:cs="Noto Sans"/>
          <w:b/>
          <w:sz w:val="22"/>
          <w:szCs w:val="22"/>
        </w:rPr>
        <w:t xml:space="preserve">5.- </w:t>
      </w:r>
      <w:r w:rsidR="00503ACB" w:rsidRPr="00503ACB">
        <w:rPr>
          <w:rFonts w:ascii="Noto Sans" w:eastAsia="Calibri" w:hAnsi="Noto Sans" w:cs="Noto Sans"/>
          <w:b/>
          <w:sz w:val="22"/>
          <w:szCs w:val="22"/>
        </w:rPr>
        <w:t>Evaluación a la Administración por el personal técnico-académico.</w:t>
      </w:r>
      <w:r w:rsidR="008E0AB5" w:rsidRPr="00503ACB">
        <w:rPr>
          <w:rFonts w:ascii="Noto Sans" w:eastAsia="Calibri" w:hAnsi="Noto Sans" w:cs="Noto Sans"/>
          <w:b/>
          <w:sz w:val="22"/>
          <w:szCs w:val="22"/>
        </w:rPr>
        <w:t>:</w:t>
      </w:r>
      <w:bookmarkStart w:id="1" w:name="_GoBack"/>
      <w:bookmarkEnd w:id="1"/>
    </w:p>
    <w:p w14:paraId="2041D2CD" w14:textId="487D1441" w:rsidR="00503ACB" w:rsidRPr="00503ACB" w:rsidRDefault="00B63AEE" w:rsidP="00B63AEE">
      <w:pPr>
        <w:suppressAutoHyphens w:val="0"/>
        <w:spacing w:before="30" w:after="30"/>
        <w:ind w:left="-567" w:right="-660"/>
        <w:jc w:val="both"/>
        <w:rPr>
          <w:rFonts w:ascii="Noto Sans" w:eastAsia="Calibri" w:hAnsi="Noto Sans" w:cs="Noto Sans"/>
          <w:sz w:val="22"/>
          <w:szCs w:val="22"/>
        </w:rPr>
      </w:pPr>
      <w:r>
        <w:rPr>
          <w:rFonts w:ascii="Noto Sans" w:eastAsia="Calibri" w:hAnsi="Noto Sans" w:cs="Noto Sans"/>
          <w:sz w:val="22"/>
          <w:szCs w:val="22"/>
        </w:rPr>
        <w:t xml:space="preserve">Durante el </w:t>
      </w:r>
      <w:proofErr w:type="spellStart"/>
      <w:r>
        <w:rPr>
          <w:rFonts w:ascii="Noto Sans" w:eastAsia="Calibri" w:hAnsi="Noto Sans" w:cs="Noto Sans"/>
          <w:sz w:val="22"/>
          <w:szCs w:val="22"/>
        </w:rPr>
        <w:t>pleno</w:t>
      </w:r>
      <w:proofErr w:type="spellEnd"/>
      <w:r>
        <w:rPr>
          <w:rFonts w:ascii="Noto Sans" w:eastAsia="Calibri" w:hAnsi="Noto Sans" w:cs="Noto Sans"/>
          <w:sz w:val="22"/>
          <w:szCs w:val="22"/>
        </w:rPr>
        <w:t xml:space="preserve"> del CPA, s</w:t>
      </w:r>
      <w:r w:rsidR="00503ACB" w:rsidRPr="00503ACB">
        <w:rPr>
          <w:rFonts w:ascii="Noto Sans" w:eastAsia="Calibri" w:hAnsi="Noto Sans" w:cs="Noto Sans"/>
          <w:sz w:val="22"/>
          <w:szCs w:val="22"/>
        </w:rPr>
        <w:t>e discutió la conveniencia de implementar un mecanismo de evaluación de la Administración por parte del personal técnico-académico, de manera análoga y armonizada con los criterios utilizados en la evaluación de los Estímulos al Desempeño Académico (EDAs). Asimismo, se consideró la posibilidad de adoptar un formato similar al empleado en la evaluación del Comité Evaluador Externo, así como definir una periodicidad adecuada para dicho ejercicio.</w:t>
      </w:r>
    </w:p>
    <w:p w14:paraId="1840C144" w14:textId="38E67DB0" w:rsidR="00503ACB" w:rsidRDefault="00503ACB" w:rsidP="00B63AEE">
      <w:pPr>
        <w:suppressAutoHyphens w:val="0"/>
        <w:spacing w:before="30" w:after="30"/>
        <w:ind w:left="-567" w:right="-660"/>
        <w:jc w:val="both"/>
        <w:rPr>
          <w:rFonts w:ascii="Noto Sans" w:eastAsia="Calibri" w:hAnsi="Noto Sans" w:cs="Noto Sans"/>
          <w:sz w:val="22"/>
          <w:szCs w:val="22"/>
        </w:rPr>
      </w:pPr>
      <w:r w:rsidRPr="00503ACB">
        <w:rPr>
          <w:rFonts w:ascii="Noto Sans" w:eastAsia="Calibri" w:hAnsi="Noto Sans" w:cs="Noto Sans"/>
          <w:sz w:val="22"/>
          <w:szCs w:val="22"/>
        </w:rPr>
        <w:t>Se propuso invitar a las coordinaciones académicas a aplicar la encuesta de evaluación administrativa en sus reuniones mensuales, con el propósito de incrementar la participación y recopilar evidencias que respalden observaciones a presentar ante la Junta de Gobierno.</w:t>
      </w:r>
    </w:p>
    <w:p w14:paraId="7D70A94B" w14:textId="77777777" w:rsidR="00503ACB" w:rsidRPr="00503ACB" w:rsidRDefault="00503ACB" w:rsidP="00B63AEE">
      <w:pPr>
        <w:suppressAutoHyphens w:val="0"/>
        <w:spacing w:before="30" w:after="30"/>
        <w:ind w:left="-567" w:right="-660"/>
        <w:jc w:val="both"/>
        <w:rPr>
          <w:rFonts w:ascii="Noto Sans" w:eastAsia="Calibri" w:hAnsi="Noto Sans" w:cs="Noto Sans"/>
          <w:sz w:val="22"/>
          <w:szCs w:val="22"/>
        </w:rPr>
      </w:pPr>
    </w:p>
    <w:p w14:paraId="1F5BC276" w14:textId="0743096D" w:rsidR="00A2287F" w:rsidRDefault="00503ACB" w:rsidP="00B63AEE">
      <w:pPr>
        <w:suppressAutoHyphens w:val="0"/>
        <w:spacing w:before="30" w:after="30"/>
        <w:ind w:left="-567" w:right="-660"/>
        <w:jc w:val="both"/>
        <w:rPr>
          <w:rFonts w:ascii="Noto Sans" w:eastAsia="Calibri" w:hAnsi="Noto Sans" w:cs="Noto Sans"/>
          <w:sz w:val="22"/>
          <w:szCs w:val="22"/>
        </w:rPr>
      </w:pPr>
      <w:r w:rsidRPr="00503ACB">
        <w:rPr>
          <w:rFonts w:ascii="Noto Sans" w:eastAsia="Calibri" w:hAnsi="Noto Sans" w:cs="Noto Sans"/>
          <w:sz w:val="22"/>
          <w:szCs w:val="22"/>
        </w:rPr>
        <w:t xml:space="preserve">Se </w:t>
      </w:r>
      <w:proofErr w:type="spellStart"/>
      <w:r w:rsidRPr="00503ACB">
        <w:rPr>
          <w:rFonts w:ascii="Noto Sans" w:eastAsia="Calibri" w:hAnsi="Noto Sans" w:cs="Noto Sans"/>
          <w:sz w:val="22"/>
          <w:szCs w:val="22"/>
        </w:rPr>
        <w:t>evaluó</w:t>
      </w:r>
      <w:proofErr w:type="spellEnd"/>
      <w:r w:rsidRPr="00503ACB">
        <w:rPr>
          <w:rFonts w:ascii="Noto Sans" w:eastAsia="Calibri" w:hAnsi="Noto Sans" w:cs="Noto Sans"/>
          <w:sz w:val="22"/>
          <w:szCs w:val="22"/>
        </w:rPr>
        <w:t xml:space="preserve"> la posibilidad de presentar solicitudes u observaciones </w:t>
      </w:r>
      <w:proofErr w:type="spellStart"/>
      <w:r w:rsidRPr="00503ACB">
        <w:rPr>
          <w:rFonts w:ascii="Noto Sans" w:eastAsia="Calibri" w:hAnsi="Noto Sans" w:cs="Noto Sans"/>
          <w:sz w:val="22"/>
          <w:szCs w:val="22"/>
        </w:rPr>
        <w:t>formales</w:t>
      </w:r>
      <w:proofErr w:type="spellEnd"/>
      <w:r w:rsidRPr="00503ACB">
        <w:rPr>
          <w:rFonts w:ascii="Noto Sans" w:eastAsia="Calibri" w:hAnsi="Noto Sans" w:cs="Noto Sans"/>
          <w:sz w:val="22"/>
          <w:szCs w:val="22"/>
        </w:rPr>
        <w:t xml:space="preserve"> ante el </w:t>
      </w:r>
      <w:proofErr w:type="spellStart"/>
      <w:r w:rsidRPr="00503ACB">
        <w:rPr>
          <w:rFonts w:ascii="Noto Sans" w:eastAsia="Calibri" w:hAnsi="Noto Sans" w:cs="Noto Sans"/>
          <w:sz w:val="22"/>
          <w:szCs w:val="22"/>
        </w:rPr>
        <w:t>Órgano</w:t>
      </w:r>
      <w:proofErr w:type="spellEnd"/>
      <w:r w:rsidRPr="00503ACB">
        <w:rPr>
          <w:rFonts w:ascii="Noto Sans" w:eastAsia="Calibri" w:hAnsi="Noto Sans" w:cs="Noto Sans"/>
          <w:sz w:val="22"/>
          <w:szCs w:val="22"/>
        </w:rPr>
        <w:t xml:space="preserve"> </w:t>
      </w:r>
      <w:proofErr w:type="spellStart"/>
      <w:r w:rsidRPr="00503ACB">
        <w:rPr>
          <w:rFonts w:ascii="Noto Sans" w:eastAsia="Calibri" w:hAnsi="Noto Sans" w:cs="Noto Sans"/>
          <w:sz w:val="22"/>
          <w:szCs w:val="22"/>
        </w:rPr>
        <w:t>Interno</w:t>
      </w:r>
      <w:proofErr w:type="spellEnd"/>
      <w:r w:rsidRPr="00503ACB">
        <w:rPr>
          <w:rFonts w:ascii="Noto Sans" w:eastAsia="Calibri" w:hAnsi="Noto Sans" w:cs="Noto Sans"/>
          <w:sz w:val="22"/>
          <w:szCs w:val="22"/>
        </w:rPr>
        <w:t xml:space="preserve"> de Control, en </w:t>
      </w:r>
      <w:proofErr w:type="spellStart"/>
      <w:r w:rsidRPr="00503ACB">
        <w:rPr>
          <w:rFonts w:ascii="Noto Sans" w:eastAsia="Calibri" w:hAnsi="Noto Sans" w:cs="Noto Sans"/>
          <w:sz w:val="22"/>
          <w:szCs w:val="22"/>
        </w:rPr>
        <w:t>aquellos</w:t>
      </w:r>
      <w:proofErr w:type="spellEnd"/>
      <w:r w:rsidRPr="00503ACB">
        <w:rPr>
          <w:rFonts w:ascii="Noto Sans" w:eastAsia="Calibri" w:hAnsi="Noto Sans" w:cs="Noto Sans"/>
          <w:sz w:val="22"/>
          <w:szCs w:val="22"/>
        </w:rPr>
        <w:t xml:space="preserve"> </w:t>
      </w:r>
      <w:proofErr w:type="spellStart"/>
      <w:r w:rsidRPr="00503ACB">
        <w:rPr>
          <w:rFonts w:ascii="Noto Sans" w:eastAsia="Calibri" w:hAnsi="Noto Sans" w:cs="Noto Sans"/>
          <w:sz w:val="22"/>
          <w:szCs w:val="22"/>
        </w:rPr>
        <w:t>casos</w:t>
      </w:r>
      <w:proofErr w:type="spellEnd"/>
      <w:r w:rsidRPr="00503ACB">
        <w:rPr>
          <w:rFonts w:ascii="Noto Sans" w:eastAsia="Calibri" w:hAnsi="Noto Sans" w:cs="Noto Sans"/>
          <w:sz w:val="22"/>
          <w:szCs w:val="22"/>
        </w:rPr>
        <w:t xml:space="preserve"> en que se </w:t>
      </w:r>
      <w:proofErr w:type="spellStart"/>
      <w:r w:rsidRPr="00503ACB">
        <w:rPr>
          <w:rFonts w:ascii="Noto Sans" w:eastAsia="Calibri" w:hAnsi="Noto Sans" w:cs="Noto Sans"/>
          <w:sz w:val="22"/>
          <w:szCs w:val="22"/>
        </w:rPr>
        <w:t>registren</w:t>
      </w:r>
      <w:proofErr w:type="spellEnd"/>
      <w:r w:rsidRPr="00503ACB">
        <w:rPr>
          <w:rFonts w:ascii="Noto Sans" w:eastAsia="Calibri" w:hAnsi="Noto Sans" w:cs="Noto Sans"/>
          <w:sz w:val="22"/>
          <w:szCs w:val="22"/>
        </w:rPr>
        <w:t xml:space="preserve"> </w:t>
      </w:r>
      <w:proofErr w:type="spellStart"/>
      <w:r w:rsidRPr="00503ACB">
        <w:rPr>
          <w:rFonts w:ascii="Noto Sans" w:eastAsia="Calibri" w:hAnsi="Noto Sans" w:cs="Noto Sans"/>
          <w:sz w:val="22"/>
          <w:szCs w:val="22"/>
        </w:rPr>
        <w:t>retrasos</w:t>
      </w:r>
      <w:proofErr w:type="spellEnd"/>
      <w:r w:rsidRPr="00503ACB">
        <w:rPr>
          <w:rFonts w:ascii="Noto Sans" w:eastAsia="Calibri" w:hAnsi="Noto Sans" w:cs="Noto Sans"/>
          <w:sz w:val="22"/>
          <w:szCs w:val="22"/>
        </w:rPr>
        <w:t xml:space="preserve">, </w:t>
      </w:r>
      <w:proofErr w:type="spellStart"/>
      <w:r w:rsidRPr="00503ACB">
        <w:rPr>
          <w:rFonts w:ascii="Noto Sans" w:eastAsia="Calibri" w:hAnsi="Noto Sans" w:cs="Noto Sans"/>
          <w:sz w:val="22"/>
          <w:szCs w:val="22"/>
        </w:rPr>
        <w:t>incumplimientos</w:t>
      </w:r>
      <w:proofErr w:type="spellEnd"/>
      <w:r w:rsidRPr="00503ACB">
        <w:rPr>
          <w:rFonts w:ascii="Noto Sans" w:eastAsia="Calibri" w:hAnsi="Noto Sans" w:cs="Noto Sans"/>
          <w:sz w:val="22"/>
          <w:szCs w:val="22"/>
        </w:rPr>
        <w:t xml:space="preserve"> o </w:t>
      </w:r>
      <w:proofErr w:type="spellStart"/>
      <w:r w:rsidRPr="00503ACB">
        <w:rPr>
          <w:rFonts w:ascii="Noto Sans" w:eastAsia="Calibri" w:hAnsi="Noto Sans" w:cs="Noto Sans"/>
          <w:sz w:val="22"/>
          <w:szCs w:val="22"/>
        </w:rPr>
        <w:t>dilaciones</w:t>
      </w:r>
      <w:proofErr w:type="spellEnd"/>
      <w:r w:rsidRPr="00503ACB">
        <w:rPr>
          <w:rFonts w:ascii="Noto Sans" w:eastAsia="Calibri" w:hAnsi="Noto Sans" w:cs="Noto Sans"/>
          <w:sz w:val="22"/>
          <w:szCs w:val="22"/>
        </w:rPr>
        <w:t xml:space="preserve"> </w:t>
      </w:r>
      <w:proofErr w:type="spellStart"/>
      <w:r w:rsidRPr="00503ACB">
        <w:rPr>
          <w:rFonts w:ascii="Noto Sans" w:eastAsia="Calibri" w:hAnsi="Noto Sans" w:cs="Noto Sans"/>
          <w:sz w:val="22"/>
          <w:szCs w:val="22"/>
        </w:rPr>
        <w:t>administrativas</w:t>
      </w:r>
      <w:proofErr w:type="spellEnd"/>
      <w:r w:rsidRPr="00503ACB">
        <w:rPr>
          <w:rFonts w:ascii="Noto Sans" w:eastAsia="Calibri" w:hAnsi="Noto Sans" w:cs="Noto Sans"/>
          <w:sz w:val="22"/>
          <w:szCs w:val="22"/>
        </w:rPr>
        <w:t xml:space="preserve"> </w:t>
      </w:r>
      <w:proofErr w:type="spellStart"/>
      <w:r w:rsidRPr="00503ACB">
        <w:rPr>
          <w:rFonts w:ascii="Noto Sans" w:eastAsia="Calibri" w:hAnsi="Noto Sans" w:cs="Noto Sans"/>
          <w:sz w:val="22"/>
          <w:szCs w:val="22"/>
        </w:rPr>
        <w:t>frente</w:t>
      </w:r>
      <w:proofErr w:type="spellEnd"/>
      <w:r w:rsidRPr="00503ACB">
        <w:rPr>
          <w:rFonts w:ascii="Noto Sans" w:eastAsia="Calibri" w:hAnsi="Noto Sans" w:cs="Noto Sans"/>
          <w:sz w:val="22"/>
          <w:szCs w:val="22"/>
        </w:rPr>
        <w:t xml:space="preserve"> a las solicitudes del CPA, con el propósito de </w:t>
      </w:r>
      <w:proofErr w:type="spellStart"/>
      <w:r w:rsidRPr="00503ACB">
        <w:rPr>
          <w:rFonts w:ascii="Noto Sans" w:eastAsia="Calibri" w:hAnsi="Noto Sans" w:cs="Noto Sans"/>
          <w:sz w:val="22"/>
          <w:szCs w:val="22"/>
        </w:rPr>
        <w:t>documentar</w:t>
      </w:r>
      <w:proofErr w:type="spellEnd"/>
      <w:r w:rsidRPr="00503ACB">
        <w:rPr>
          <w:rFonts w:ascii="Noto Sans" w:eastAsia="Calibri" w:hAnsi="Noto Sans" w:cs="Noto Sans"/>
          <w:sz w:val="22"/>
          <w:szCs w:val="22"/>
        </w:rPr>
        <w:t xml:space="preserve"> evidencias que puedan ser </w:t>
      </w:r>
      <w:proofErr w:type="spellStart"/>
      <w:r w:rsidRPr="00503ACB">
        <w:rPr>
          <w:rFonts w:ascii="Noto Sans" w:eastAsia="Calibri" w:hAnsi="Noto Sans" w:cs="Noto Sans"/>
          <w:sz w:val="22"/>
          <w:szCs w:val="22"/>
        </w:rPr>
        <w:t>presentadas</w:t>
      </w:r>
      <w:proofErr w:type="spellEnd"/>
      <w:r w:rsidRPr="00503ACB">
        <w:rPr>
          <w:rFonts w:ascii="Noto Sans" w:eastAsia="Calibri" w:hAnsi="Noto Sans" w:cs="Noto Sans"/>
          <w:sz w:val="22"/>
          <w:szCs w:val="22"/>
        </w:rPr>
        <w:t xml:space="preserve"> ante la Junta de Gobierno.</w:t>
      </w:r>
    </w:p>
    <w:p w14:paraId="55953D1E" w14:textId="2C9779F0" w:rsidR="002F61DA" w:rsidRPr="00757EF0" w:rsidRDefault="002F61DA" w:rsidP="00B63AEE">
      <w:pPr>
        <w:suppressAutoHyphens w:val="0"/>
        <w:spacing w:before="30" w:after="30"/>
        <w:ind w:left="-567" w:right="-660"/>
        <w:jc w:val="both"/>
        <w:rPr>
          <w:rFonts w:ascii="Noto Sans" w:eastAsia="Calibri" w:hAnsi="Noto Sans" w:cs="Noto Sans"/>
          <w:sz w:val="22"/>
          <w:szCs w:val="22"/>
          <w:lang w:val="es-ES"/>
        </w:rPr>
      </w:pPr>
    </w:p>
    <w:p w14:paraId="1C481CC2" w14:textId="4D9180E4" w:rsidR="002F61DA" w:rsidRPr="00757EF0" w:rsidRDefault="00406AEE" w:rsidP="00B63AEE">
      <w:pPr>
        <w:suppressAutoHyphens w:val="0"/>
        <w:spacing w:before="30" w:after="30"/>
        <w:ind w:left="-567" w:right="-660"/>
        <w:jc w:val="both"/>
        <w:rPr>
          <w:rFonts w:ascii="Noto Sans" w:hAnsi="Noto Sans" w:cs="Noto Sans"/>
          <w:b/>
          <w:sz w:val="22"/>
          <w:szCs w:val="22"/>
        </w:rPr>
      </w:pPr>
      <w:r w:rsidRPr="00757EF0">
        <w:rPr>
          <w:rFonts w:ascii="Noto Sans" w:hAnsi="Noto Sans" w:cs="Noto Sans"/>
          <w:b/>
          <w:sz w:val="22"/>
          <w:szCs w:val="22"/>
        </w:rPr>
        <w:t>8.-</w:t>
      </w:r>
      <w:r w:rsidR="003F5072" w:rsidRPr="00757EF0">
        <w:rPr>
          <w:rFonts w:ascii="Noto Sans" w:hAnsi="Noto Sans" w:cs="Noto Sans"/>
          <w:b/>
          <w:sz w:val="22"/>
          <w:szCs w:val="22"/>
        </w:rPr>
        <w:t xml:space="preserve"> </w:t>
      </w:r>
      <w:r w:rsidR="002F61DA" w:rsidRPr="00757EF0">
        <w:rPr>
          <w:rFonts w:ascii="Noto Sans" w:hAnsi="Noto Sans" w:cs="Noto Sans"/>
          <w:b/>
          <w:sz w:val="22"/>
          <w:szCs w:val="22"/>
        </w:rPr>
        <w:t>Asuntos Generales.</w:t>
      </w:r>
    </w:p>
    <w:p w14:paraId="17FADB43" w14:textId="439A5C32" w:rsidR="004441DB" w:rsidRDefault="00210550" w:rsidP="00B63AEE">
      <w:pPr>
        <w:suppressAutoHyphens w:val="0"/>
        <w:spacing w:before="30" w:after="30"/>
        <w:ind w:left="-567" w:right="-660"/>
        <w:jc w:val="both"/>
        <w:rPr>
          <w:rFonts w:ascii="Noto Sans" w:eastAsia="Calibri" w:hAnsi="Noto Sans" w:cs="Noto Sans"/>
          <w:sz w:val="22"/>
          <w:szCs w:val="22"/>
          <w:lang w:val="es-ES"/>
        </w:rPr>
      </w:pPr>
      <w:r>
        <w:rPr>
          <w:rFonts w:ascii="Noto Sans" w:eastAsia="Calibri" w:hAnsi="Noto Sans" w:cs="Noto Sans"/>
          <w:sz w:val="22"/>
          <w:szCs w:val="22"/>
          <w:lang w:val="es-ES"/>
        </w:rPr>
        <w:t xml:space="preserve">El secretario del </w:t>
      </w:r>
      <w:proofErr w:type="spellStart"/>
      <w:r>
        <w:rPr>
          <w:rFonts w:ascii="Noto Sans" w:eastAsia="Calibri" w:hAnsi="Noto Sans" w:cs="Noto Sans"/>
          <w:sz w:val="22"/>
          <w:szCs w:val="22"/>
          <w:lang w:val="es-ES"/>
        </w:rPr>
        <w:t>CPA</w:t>
      </w:r>
      <w:proofErr w:type="spellEnd"/>
      <w:r>
        <w:rPr>
          <w:rFonts w:ascii="Noto Sans" w:eastAsia="Calibri" w:hAnsi="Noto Sans" w:cs="Noto Sans"/>
          <w:sz w:val="22"/>
          <w:szCs w:val="22"/>
          <w:lang w:val="es-ES"/>
        </w:rPr>
        <w:t xml:space="preserve"> comentó que se le recordará </w:t>
      </w:r>
      <w:r w:rsidR="00A025E9" w:rsidRPr="00A025E9">
        <w:rPr>
          <w:rFonts w:ascii="Noto Sans" w:eastAsia="Calibri" w:hAnsi="Noto Sans" w:cs="Noto Sans"/>
          <w:sz w:val="22"/>
          <w:szCs w:val="22"/>
          <w:lang w:val="es-ES"/>
        </w:rPr>
        <w:t xml:space="preserve">a la </w:t>
      </w:r>
      <w:proofErr w:type="spellStart"/>
      <w:r w:rsidR="00A025E9" w:rsidRPr="00A025E9">
        <w:rPr>
          <w:rFonts w:ascii="Noto Sans" w:eastAsia="Calibri" w:hAnsi="Noto Sans" w:cs="Noto Sans"/>
          <w:sz w:val="22"/>
          <w:szCs w:val="22"/>
          <w:lang w:val="es-ES"/>
        </w:rPr>
        <w:t>DAF</w:t>
      </w:r>
      <w:proofErr w:type="spellEnd"/>
      <w:r w:rsidR="00A025E9" w:rsidRPr="00A025E9">
        <w:rPr>
          <w:rFonts w:ascii="Noto Sans" w:eastAsia="Calibri" w:hAnsi="Noto Sans" w:cs="Noto Sans"/>
          <w:sz w:val="22"/>
          <w:szCs w:val="22"/>
          <w:lang w:val="es-ES"/>
        </w:rPr>
        <w:t xml:space="preserve"> la necesidad de comunicación oportuna sobre cambios en los procesos de pagos y calendarios, y solicitar notificación oficial a todo el personal.</w:t>
      </w:r>
    </w:p>
    <w:p w14:paraId="210A697A" w14:textId="77777777" w:rsidR="00A025E9" w:rsidRPr="00757EF0" w:rsidRDefault="00A025E9" w:rsidP="00B63AEE">
      <w:pPr>
        <w:suppressAutoHyphens w:val="0"/>
        <w:spacing w:before="30" w:after="30"/>
        <w:ind w:left="-567" w:right="-660"/>
        <w:jc w:val="both"/>
        <w:rPr>
          <w:rFonts w:ascii="Noto Sans" w:eastAsia="Calibri" w:hAnsi="Noto Sans" w:cs="Noto Sans"/>
          <w:sz w:val="22"/>
          <w:szCs w:val="22"/>
          <w:lang w:val="es-ES"/>
        </w:rPr>
      </w:pPr>
    </w:p>
    <w:p w14:paraId="7E4497FC" w14:textId="33B1EB99" w:rsidR="00503ACB" w:rsidRDefault="004441DB" w:rsidP="00B63AEE">
      <w:pPr>
        <w:suppressAutoHyphens w:val="0"/>
        <w:spacing w:before="30" w:after="30"/>
        <w:ind w:left="-567" w:right="-660"/>
        <w:jc w:val="both"/>
        <w:rPr>
          <w:rFonts w:ascii="Noto Sans" w:eastAsia="Calibri" w:hAnsi="Noto Sans" w:cs="Noto Sans"/>
          <w:sz w:val="22"/>
          <w:szCs w:val="22"/>
          <w:lang w:val="es-ES"/>
        </w:rPr>
      </w:pPr>
      <w:r w:rsidRPr="00757EF0">
        <w:rPr>
          <w:rFonts w:ascii="Noto Sans" w:eastAsia="Calibri" w:hAnsi="Noto Sans" w:cs="Noto Sans"/>
          <w:sz w:val="22"/>
          <w:szCs w:val="22"/>
          <w:lang w:val="es-ES"/>
        </w:rPr>
        <w:t xml:space="preserve">El Secretario del CPA informó sobre el estado de la cooperación para café y galletas: saldo anterior </w:t>
      </w:r>
      <w:r w:rsidR="00411376" w:rsidRPr="00757EF0">
        <w:rPr>
          <w:rFonts w:ascii="Noto Sans" w:eastAsia="Calibri" w:hAnsi="Noto Sans" w:cs="Noto Sans"/>
          <w:sz w:val="22"/>
          <w:szCs w:val="22"/>
          <w:lang w:val="es-ES"/>
        </w:rPr>
        <w:t>$9</w:t>
      </w:r>
      <w:r w:rsidR="00A025E9">
        <w:rPr>
          <w:rFonts w:ascii="Noto Sans" w:eastAsia="Calibri" w:hAnsi="Noto Sans" w:cs="Noto Sans"/>
          <w:sz w:val="22"/>
          <w:szCs w:val="22"/>
          <w:lang w:val="es-ES"/>
        </w:rPr>
        <w:t>0.00</w:t>
      </w:r>
      <w:r w:rsidR="00406567" w:rsidRPr="00757EF0">
        <w:rPr>
          <w:rFonts w:ascii="Noto Sans" w:eastAsia="Calibri" w:hAnsi="Noto Sans" w:cs="Noto Sans"/>
          <w:sz w:val="22"/>
          <w:szCs w:val="22"/>
          <w:lang w:val="es-ES"/>
        </w:rPr>
        <w:t xml:space="preserve">, </w:t>
      </w:r>
      <w:r w:rsidR="00A025E9">
        <w:rPr>
          <w:rFonts w:ascii="Noto Sans" w:eastAsia="Calibri" w:hAnsi="Noto Sans" w:cs="Noto Sans"/>
          <w:sz w:val="22"/>
          <w:szCs w:val="22"/>
          <w:lang w:val="es-ES"/>
        </w:rPr>
        <w:t xml:space="preserve">egresos: $57.00, </w:t>
      </w:r>
      <w:r w:rsidRPr="00757EF0">
        <w:rPr>
          <w:rFonts w:ascii="Noto Sans" w:eastAsia="Calibri" w:hAnsi="Noto Sans" w:cs="Noto Sans"/>
          <w:sz w:val="22"/>
          <w:szCs w:val="22"/>
          <w:lang w:val="es-ES"/>
        </w:rPr>
        <w:t>cooperación recibida por</w:t>
      </w:r>
      <w:r w:rsidR="00411376" w:rsidRPr="00757EF0">
        <w:rPr>
          <w:rFonts w:ascii="Noto Sans" w:eastAsia="Calibri" w:hAnsi="Noto Sans" w:cs="Noto Sans"/>
          <w:sz w:val="22"/>
          <w:szCs w:val="22"/>
          <w:lang w:val="es-ES"/>
        </w:rPr>
        <w:t xml:space="preserve"> $1</w:t>
      </w:r>
      <w:r w:rsidR="00A025E9">
        <w:rPr>
          <w:rFonts w:ascii="Noto Sans" w:eastAsia="Calibri" w:hAnsi="Noto Sans" w:cs="Noto Sans"/>
          <w:sz w:val="22"/>
          <w:szCs w:val="22"/>
          <w:lang w:val="es-ES"/>
        </w:rPr>
        <w:t>25</w:t>
      </w:r>
      <w:r w:rsidR="00406567" w:rsidRPr="00757EF0">
        <w:rPr>
          <w:rFonts w:ascii="Noto Sans" w:eastAsia="Calibri" w:hAnsi="Noto Sans" w:cs="Noto Sans"/>
          <w:sz w:val="22"/>
          <w:szCs w:val="22"/>
          <w:lang w:val="es-ES"/>
        </w:rPr>
        <w:t xml:space="preserve">, </w:t>
      </w:r>
      <w:r w:rsidRPr="00757EF0">
        <w:rPr>
          <w:rFonts w:ascii="Noto Sans" w:eastAsia="Calibri" w:hAnsi="Noto Sans" w:cs="Noto Sans"/>
          <w:sz w:val="22"/>
          <w:szCs w:val="22"/>
          <w:lang w:val="es-ES"/>
        </w:rPr>
        <w:t xml:space="preserve">resultando en un saldo actual de </w:t>
      </w:r>
      <w:r w:rsidR="00411376" w:rsidRPr="00757EF0">
        <w:rPr>
          <w:rFonts w:ascii="Noto Sans" w:eastAsia="Calibri" w:hAnsi="Noto Sans" w:cs="Noto Sans"/>
          <w:sz w:val="22"/>
          <w:szCs w:val="22"/>
          <w:lang w:val="es-ES"/>
        </w:rPr>
        <w:t>$</w:t>
      </w:r>
      <w:r w:rsidR="00A025E9">
        <w:rPr>
          <w:rFonts w:ascii="Noto Sans" w:eastAsia="Calibri" w:hAnsi="Noto Sans" w:cs="Noto Sans"/>
          <w:sz w:val="22"/>
          <w:szCs w:val="22"/>
          <w:lang w:val="es-ES"/>
        </w:rPr>
        <w:t>158</w:t>
      </w:r>
      <w:r w:rsidR="00406567" w:rsidRPr="00757EF0">
        <w:rPr>
          <w:rFonts w:ascii="Noto Sans" w:eastAsia="Calibri" w:hAnsi="Noto Sans" w:cs="Noto Sans"/>
          <w:sz w:val="22"/>
          <w:szCs w:val="22"/>
          <w:lang w:val="es-ES"/>
        </w:rPr>
        <w:t>.</w:t>
      </w:r>
    </w:p>
    <w:p w14:paraId="4BA8154D" w14:textId="23140C97" w:rsidR="00B63AEE" w:rsidRDefault="00B63AEE" w:rsidP="00B63AEE">
      <w:pPr>
        <w:suppressAutoHyphens w:val="0"/>
        <w:spacing w:before="30" w:after="30"/>
        <w:ind w:left="-567" w:right="-660"/>
        <w:jc w:val="both"/>
        <w:rPr>
          <w:rFonts w:ascii="Noto Sans" w:eastAsia="Calibri" w:hAnsi="Noto Sans" w:cs="Noto Sans"/>
          <w:sz w:val="22"/>
          <w:szCs w:val="22"/>
          <w:lang w:val="es-ES"/>
        </w:rPr>
      </w:pPr>
    </w:p>
    <w:p w14:paraId="5333AFE1" w14:textId="696361D7" w:rsidR="00B63AEE" w:rsidRDefault="00B63AEE" w:rsidP="00B63AEE">
      <w:pPr>
        <w:suppressAutoHyphens w:val="0"/>
        <w:spacing w:before="30" w:after="30"/>
        <w:ind w:left="-567" w:right="-660"/>
        <w:jc w:val="both"/>
        <w:rPr>
          <w:rFonts w:ascii="Noto Sans" w:eastAsia="Calibri" w:hAnsi="Noto Sans" w:cs="Noto Sans"/>
          <w:sz w:val="22"/>
          <w:szCs w:val="22"/>
          <w:lang w:val="es-ES"/>
        </w:rPr>
      </w:pPr>
      <w:r>
        <w:rPr>
          <w:rFonts w:ascii="Noto Sans" w:eastAsia="Calibri" w:hAnsi="Noto Sans" w:cs="Noto Sans"/>
          <w:sz w:val="22"/>
          <w:szCs w:val="22"/>
          <w:lang w:val="es-ES"/>
        </w:rPr>
        <w:t>De acuerdo a los puntos anteriores se tomaron los siguientes acuerdos:</w:t>
      </w:r>
    </w:p>
    <w:p w14:paraId="7B78EA11" w14:textId="77777777" w:rsidR="00503ACB" w:rsidRPr="00757EF0" w:rsidRDefault="00503ACB" w:rsidP="00B63AEE">
      <w:pPr>
        <w:suppressAutoHyphens w:val="0"/>
        <w:spacing w:before="30" w:after="30"/>
        <w:ind w:left="-567" w:right="-660"/>
        <w:jc w:val="both"/>
        <w:rPr>
          <w:rFonts w:ascii="Noto Sans" w:eastAsia="Calibri" w:hAnsi="Noto Sans" w:cs="Noto Sans"/>
          <w:sz w:val="22"/>
          <w:szCs w:val="22"/>
          <w:lang w:val="es-ES"/>
        </w:rPr>
      </w:pPr>
    </w:p>
    <w:p w14:paraId="15DDE876" w14:textId="214613F9" w:rsidR="00A025E9" w:rsidRPr="00210550" w:rsidRDefault="004441DB" w:rsidP="00B63AEE">
      <w:pPr>
        <w:suppressAutoHyphens w:val="0"/>
        <w:spacing w:before="30" w:after="30"/>
        <w:ind w:left="-567" w:right="-660"/>
        <w:jc w:val="both"/>
        <w:rPr>
          <w:rFonts w:ascii="Noto Sans" w:eastAsia="Calibri" w:hAnsi="Noto Sans" w:cs="Noto Sans"/>
          <w:b/>
          <w:sz w:val="22"/>
          <w:szCs w:val="22"/>
          <w:lang w:val="es-ES"/>
        </w:rPr>
      </w:pPr>
      <w:r w:rsidRPr="00757EF0">
        <w:rPr>
          <w:rFonts w:ascii="Noto Sans" w:eastAsia="Calibri" w:hAnsi="Noto Sans" w:cs="Noto Sans"/>
          <w:b/>
          <w:sz w:val="22"/>
          <w:szCs w:val="22"/>
          <w:lang w:val="es-ES"/>
        </w:rPr>
        <w:t>ACUERDO 1</w:t>
      </w:r>
      <w:r w:rsidR="00406567" w:rsidRPr="00757EF0">
        <w:rPr>
          <w:rFonts w:ascii="Noto Sans" w:eastAsia="Calibri" w:hAnsi="Noto Sans" w:cs="Noto Sans"/>
          <w:b/>
          <w:sz w:val="22"/>
          <w:szCs w:val="22"/>
          <w:lang w:val="es-ES"/>
        </w:rPr>
        <w:t xml:space="preserve"> </w:t>
      </w:r>
      <w:r w:rsidR="00406AEE" w:rsidRPr="00757EF0">
        <w:rPr>
          <w:rFonts w:ascii="Noto Sans" w:eastAsia="Calibri" w:hAnsi="Noto Sans" w:cs="Noto Sans"/>
          <w:b/>
          <w:sz w:val="22"/>
          <w:szCs w:val="22"/>
          <w:lang w:val="es-MX"/>
        </w:rPr>
        <w:t>CPAEX</w:t>
      </w:r>
      <w:r w:rsidRPr="00757EF0">
        <w:rPr>
          <w:rFonts w:ascii="Noto Sans" w:eastAsia="Calibri" w:hAnsi="Noto Sans" w:cs="Noto Sans"/>
          <w:b/>
          <w:sz w:val="22"/>
          <w:szCs w:val="22"/>
          <w:lang w:val="es-MX"/>
        </w:rPr>
        <w:t>-</w:t>
      </w:r>
      <w:r w:rsidR="00210550">
        <w:rPr>
          <w:rFonts w:ascii="Noto Sans" w:eastAsia="Calibri" w:hAnsi="Noto Sans" w:cs="Noto Sans"/>
          <w:b/>
          <w:sz w:val="22"/>
          <w:szCs w:val="22"/>
          <w:lang w:val="es-MX"/>
        </w:rPr>
        <w:t>29012026</w:t>
      </w:r>
      <w:r w:rsidR="00406567" w:rsidRPr="00757EF0">
        <w:rPr>
          <w:rFonts w:ascii="Noto Sans" w:eastAsia="Calibri" w:hAnsi="Noto Sans" w:cs="Noto Sans"/>
          <w:b/>
          <w:sz w:val="22"/>
          <w:szCs w:val="22"/>
          <w:lang w:val="es-ES"/>
        </w:rPr>
        <w:t>:</w:t>
      </w:r>
      <w:r w:rsidRPr="00757EF0">
        <w:rPr>
          <w:rFonts w:ascii="Noto Sans" w:eastAsia="Calibri" w:hAnsi="Noto Sans" w:cs="Noto Sans"/>
          <w:b/>
          <w:sz w:val="22"/>
          <w:szCs w:val="22"/>
          <w:lang w:val="es-ES"/>
        </w:rPr>
        <w:t xml:space="preserve"> </w:t>
      </w:r>
      <w:r w:rsidR="00A025E9" w:rsidRPr="00A025E9">
        <w:rPr>
          <w:rFonts w:ascii="Noto Sans" w:eastAsia="Calibri" w:hAnsi="Noto Sans" w:cs="Noto Sans"/>
          <w:sz w:val="22"/>
          <w:szCs w:val="22"/>
          <w:lang w:val="es-ES"/>
        </w:rPr>
        <w:t xml:space="preserve">Por unanimidad, se acordó consultar en la próxima reunión del </w:t>
      </w:r>
      <w:proofErr w:type="spellStart"/>
      <w:r w:rsidR="00A025E9" w:rsidRPr="00A025E9">
        <w:rPr>
          <w:rFonts w:ascii="Noto Sans" w:eastAsia="Calibri" w:hAnsi="Noto Sans" w:cs="Noto Sans"/>
          <w:sz w:val="22"/>
          <w:szCs w:val="22"/>
          <w:lang w:val="es-ES"/>
        </w:rPr>
        <w:t>CCA</w:t>
      </w:r>
      <w:proofErr w:type="spellEnd"/>
      <w:r w:rsidR="00A025E9" w:rsidRPr="00A025E9">
        <w:rPr>
          <w:rFonts w:ascii="Noto Sans" w:eastAsia="Calibri" w:hAnsi="Noto Sans" w:cs="Noto Sans"/>
          <w:sz w:val="22"/>
          <w:szCs w:val="22"/>
          <w:lang w:val="es-ES"/>
        </w:rPr>
        <w:t xml:space="preserve"> el proceso de acceso a los estacionamientos del Instituto, con el propósito de aclarar si el aviso de asistencia en fines de semana aplica a ambos estacionamientos o únicamente al del Parque Tecnológico, así como definir con claridad los horarios de acceso. Asimismo, se acordó incluir la relación con el uso de los </w:t>
      </w:r>
      <w:proofErr w:type="spellStart"/>
      <w:r w:rsidR="00A025E9" w:rsidRPr="00A025E9">
        <w:rPr>
          <w:rFonts w:ascii="Noto Sans" w:eastAsia="Calibri" w:hAnsi="Noto Sans" w:cs="Noto Sans"/>
          <w:sz w:val="22"/>
          <w:szCs w:val="22"/>
          <w:lang w:val="es-ES"/>
        </w:rPr>
        <w:t>bungalows</w:t>
      </w:r>
      <w:proofErr w:type="spellEnd"/>
      <w:r w:rsidR="00A025E9" w:rsidRPr="00A025E9">
        <w:rPr>
          <w:rFonts w:ascii="Noto Sans" w:eastAsia="Calibri" w:hAnsi="Noto Sans" w:cs="Noto Sans"/>
          <w:sz w:val="22"/>
          <w:szCs w:val="22"/>
          <w:lang w:val="es-ES"/>
        </w:rPr>
        <w:t xml:space="preserve"> durante eventos académicos y escuelas, a fin de solicitar definiciones, criterios y procedimientos claros para el acceso y uso de los estacionamientos fuera del horario regular.</w:t>
      </w:r>
    </w:p>
    <w:p w14:paraId="5F4BA663" w14:textId="77777777" w:rsidR="00A025E9" w:rsidRPr="00A025E9" w:rsidRDefault="00A025E9" w:rsidP="00B63AEE">
      <w:pPr>
        <w:suppressAutoHyphens w:val="0"/>
        <w:spacing w:before="30" w:after="30"/>
        <w:ind w:left="-567" w:right="-660"/>
        <w:jc w:val="both"/>
        <w:rPr>
          <w:rFonts w:ascii="Noto Sans" w:eastAsia="Calibri" w:hAnsi="Noto Sans" w:cs="Noto Sans"/>
          <w:sz w:val="22"/>
          <w:szCs w:val="22"/>
          <w:lang w:val="es-ES"/>
        </w:rPr>
      </w:pPr>
    </w:p>
    <w:p w14:paraId="59592804" w14:textId="1894909D" w:rsidR="00406567" w:rsidRDefault="00210550" w:rsidP="00B63AEE">
      <w:pPr>
        <w:suppressAutoHyphens w:val="0"/>
        <w:spacing w:before="30" w:after="30"/>
        <w:ind w:left="-567" w:right="-660"/>
        <w:jc w:val="both"/>
        <w:rPr>
          <w:rFonts w:ascii="Noto Sans" w:eastAsia="Calibri" w:hAnsi="Noto Sans" w:cs="Noto Sans"/>
          <w:sz w:val="22"/>
          <w:szCs w:val="22"/>
          <w:lang w:val="es-ES"/>
        </w:rPr>
      </w:pPr>
      <w:r w:rsidRPr="00210550">
        <w:rPr>
          <w:rFonts w:ascii="Noto Sans" w:eastAsia="Calibri" w:hAnsi="Noto Sans" w:cs="Noto Sans"/>
          <w:b/>
          <w:sz w:val="22"/>
          <w:szCs w:val="22"/>
          <w:lang w:val="es-ES"/>
        </w:rPr>
        <w:t>ACUERDO 2 CPAEX-29012026</w:t>
      </w:r>
      <w:r w:rsidRPr="00210550">
        <w:rPr>
          <w:rFonts w:ascii="Noto Sans" w:eastAsia="Calibri" w:hAnsi="Noto Sans" w:cs="Noto Sans"/>
          <w:sz w:val="22"/>
          <w:szCs w:val="22"/>
          <w:lang w:val="es-ES"/>
        </w:rPr>
        <w:t xml:space="preserve">: </w:t>
      </w:r>
      <w:r w:rsidR="00A025E9" w:rsidRPr="00A025E9">
        <w:rPr>
          <w:rFonts w:ascii="Noto Sans" w:eastAsia="Calibri" w:hAnsi="Noto Sans" w:cs="Noto Sans"/>
          <w:sz w:val="22"/>
          <w:szCs w:val="22"/>
          <w:lang w:val="es-ES"/>
        </w:rPr>
        <w:t>Por unanimidad, se acordó solicitar que las labores de fumigación se realicen durante los fines de semana, y que se informe a la comunidad con la debida anticipación.</w:t>
      </w:r>
    </w:p>
    <w:p w14:paraId="21196E89" w14:textId="77777777" w:rsidR="00210550" w:rsidRPr="00757EF0" w:rsidRDefault="00210550" w:rsidP="00B63AEE">
      <w:pPr>
        <w:suppressAutoHyphens w:val="0"/>
        <w:spacing w:before="30" w:after="30"/>
        <w:ind w:left="-567" w:right="-660"/>
        <w:jc w:val="both"/>
        <w:rPr>
          <w:rFonts w:ascii="Noto Sans" w:eastAsia="Calibri" w:hAnsi="Noto Sans" w:cs="Noto Sans"/>
          <w:sz w:val="22"/>
          <w:szCs w:val="22"/>
          <w:lang w:val="es-ES"/>
        </w:rPr>
      </w:pPr>
    </w:p>
    <w:p w14:paraId="63FFF0CE" w14:textId="6BC9D0ED" w:rsidR="00A025E9" w:rsidRPr="00A025E9" w:rsidRDefault="00210550" w:rsidP="00B63AEE">
      <w:pPr>
        <w:suppressAutoHyphens w:val="0"/>
        <w:spacing w:before="30" w:after="30"/>
        <w:ind w:left="-567" w:right="-660"/>
        <w:jc w:val="both"/>
        <w:rPr>
          <w:rFonts w:ascii="Noto Sans" w:eastAsia="Calibri" w:hAnsi="Noto Sans" w:cs="Noto Sans"/>
          <w:sz w:val="22"/>
          <w:szCs w:val="22"/>
          <w:lang w:val="es-ES"/>
        </w:rPr>
      </w:pPr>
      <w:r w:rsidRPr="00210550">
        <w:rPr>
          <w:rFonts w:ascii="Noto Sans" w:eastAsia="Calibri" w:hAnsi="Noto Sans" w:cs="Noto Sans"/>
          <w:b/>
          <w:sz w:val="22"/>
          <w:szCs w:val="22"/>
          <w:lang w:val="es-ES"/>
        </w:rPr>
        <w:t xml:space="preserve">ACUERDO </w:t>
      </w:r>
      <w:r>
        <w:rPr>
          <w:rFonts w:ascii="Noto Sans" w:eastAsia="Calibri" w:hAnsi="Noto Sans" w:cs="Noto Sans"/>
          <w:b/>
          <w:sz w:val="22"/>
          <w:szCs w:val="22"/>
          <w:lang w:val="es-ES"/>
        </w:rPr>
        <w:t>3</w:t>
      </w:r>
      <w:r w:rsidRPr="00210550">
        <w:rPr>
          <w:rFonts w:ascii="Noto Sans" w:eastAsia="Calibri" w:hAnsi="Noto Sans" w:cs="Noto Sans"/>
          <w:b/>
          <w:sz w:val="22"/>
          <w:szCs w:val="22"/>
          <w:lang w:val="es-ES"/>
        </w:rPr>
        <w:t xml:space="preserve"> CPAEX-29012026</w:t>
      </w:r>
      <w:r w:rsidRPr="00210550">
        <w:rPr>
          <w:rFonts w:ascii="Noto Sans" w:eastAsia="Calibri" w:hAnsi="Noto Sans" w:cs="Noto Sans"/>
          <w:sz w:val="22"/>
          <w:szCs w:val="22"/>
          <w:lang w:val="es-ES"/>
        </w:rPr>
        <w:t xml:space="preserve">: </w:t>
      </w:r>
      <w:r w:rsidR="00A025E9" w:rsidRPr="00A025E9">
        <w:rPr>
          <w:rFonts w:ascii="Noto Sans" w:eastAsia="Calibri" w:hAnsi="Noto Sans" w:cs="Noto Sans"/>
          <w:sz w:val="22"/>
          <w:szCs w:val="22"/>
          <w:lang w:val="es-ES"/>
        </w:rPr>
        <w:t xml:space="preserve">Por unanimidad, se acordó solicitar formalmente a la DG y a la </w:t>
      </w:r>
      <w:proofErr w:type="spellStart"/>
      <w:r w:rsidR="00A025E9" w:rsidRPr="00A025E9">
        <w:rPr>
          <w:rFonts w:ascii="Noto Sans" w:eastAsia="Calibri" w:hAnsi="Noto Sans" w:cs="Noto Sans"/>
          <w:sz w:val="22"/>
          <w:szCs w:val="22"/>
          <w:lang w:val="es-ES"/>
        </w:rPr>
        <w:t>DAF</w:t>
      </w:r>
      <w:proofErr w:type="spellEnd"/>
      <w:r w:rsidR="00A025E9" w:rsidRPr="00A025E9">
        <w:rPr>
          <w:rFonts w:ascii="Noto Sans" w:eastAsia="Calibri" w:hAnsi="Noto Sans" w:cs="Noto Sans"/>
          <w:sz w:val="22"/>
          <w:szCs w:val="22"/>
          <w:lang w:val="es-ES"/>
        </w:rPr>
        <w:t>, dentro de un plazo definido, la elaboración y entrega de una guía de procedimientos administrativos y de compras, que incluya la identificación de responsables, así como la descripción clara de etapas, requisitos y tiempos de cada proceso.</w:t>
      </w:r>
    </w:p>
    <w:p w14:paraId="6CC60692" w14:textId="08136A7F" w:rsidR="00A025E9" w:rsidRDefault="00210550" w:rsidP="00B63AEE">
      <w:pPr>
        <w:suppressAutoHyphens w:val="0"/>
        <w:spacing w:before="30" w:after="30"/>
        <w:ind w:left="-567" w:right="-660"/>
        <w:jc w:val="both"/>
        <w:rPr>
          <w:rFonts w:ascii="Noto Sans" w:eastAsia="Calibri" w:hAnsi="Noto Sans" w:cs="Noto Sans"/>
          <w:sz w:val="22"/>
          <w:szCs w:val="22"/>
          <w:lang w:val="es-ES"/>
        </w:rPr>
      </w:pPr>
      <w:r w:rsidRPr="00210550">
        <w:rPr>
          <w:rFonts w:ascii="Noto Sans" w:eastAsia="Calibri" w:hAnsi="Noto Sans" w:cs="Noto Sans"/>
          <w:b/>
          <w:sz w:val="22"/>
          <w:szCs w:val="22"/>
          <w:lang w:val="es-ES"/>
        </w:rPr>
        <w:t xml:space="preserve">ACUERDO </w:t>
      </w:r>
      <w:r>
        <w:rPr>
          <w:rFonts w:ascii="Noto Sans" w:eastAsia="Calibri" w:hAnsi="Noto Sans" w:cs="Noto Sans"/>
          <w:b/>
          <w:sz w:val="22"/>
          <w:szCs w:val="22"/>
          <w:lang w:val="es-ES"/>
        </w:rPr>
        <w:t>4</w:t>
      </w:r>
      <w:r w:rsidRPr="00210550">
        <w:rPr>
          <w:rFonts w:ascii="Noto Sans" w:eastAsia="Calibri" w:hAnsi="Noto Sans" w:cs="Noto Sans"/>
          <w:b/>
          <w:sz w:val="22"/>
          <w:szCs w:val="22"/>
          <w:lang w:val="es-ES"/>
        </w:rPr>
        <w:t xml:space="preserve"> CPAEX-29012026</w:t>
      </w:r>
      <w:r w:rsidRPr="00210550">
        <w:rPr>
          <w:rFonts w:ascii="Noto Sans" w:eastAsia="Calibri" w:hAnsi="Noto Sans" w:cs="Noto Sans"/>
          <w:sz w:val="22"/>
          <w:szCs w:val="22"/>
          <w:lang w:val="es-ES"/>
        </w:rPr>
        <w:t xml:space="preserve">: </w:t>
      </w:r>
      <w:r w:rsidR="00A025E9" w:rsidRPr="00A025E9">
        <w:rPr>
          <w:rFonts w:ascii="Noto Sans" w:eastAsia="Calibri" w:hAnsi="Noto Sans" w:cs="Noto Sans"/>
          <w:sz w:val="22"/>
          <w:szCs w:val="22"/>
          <w:lang w:val="es-ES"/>
        </w:rPr>
        <w:t>Por unanimidad, se acordó solicitar la realización de un mantenimiento general de los salones de clase y los baños del Instituto, que incluya la sustitución de proyectores obsoletos o deficientes —ya sea mediante renta o adquisición—, así como mejoras en pantallas, pizarrones, conexiones eléctricas, persianas y elementos de herrería. Asimismo, se acordó que el proceso contemple un calendario claro para la inspección y la atención de los problemas reportados, con criterios transparentes de priorización y resolución.</w:t>
      </w:r>
    </w:p>
    <w:p w14:paraId="6BE9384B" w14:textId="77777777" w:rsidR="00210550" w:rsidRPr="00A025E9" w:rsidRDefault="00210550" w:rsidP="00B63AEE">
      <w:pPr>
        <w:suppressAutoHyphens w:val="0"/>
        <w:spacing w:before="30" w:after="30"/>
        <w:ind w:left="-567" w:right="-660"/>
        <w:jc w:val="both"/>
        <w:rPr>
          <w:rFonts w:ascii="Noto Sans" w:eastAsia="Calibri" w:hAnsi="Noto Sans" w:cs="Noto Sans"/>
          <w:sz w:val="22"/>
          <w:szCs w:val="22"/>
          <w:lang w:val="es-ES"/>
        </w:rPr>
      </w:pPr>
    </w:p>
    <w:p w14:paraId="03F6F2EC" w14:textId="3F60F471" w:rsidR="00A025E9" w:rsidRDefault="00210550" w:rsidP="00B63AEE">
      <w:pPr>
        <w:suppressAutoHyphens w:val="0"/>
        <w:spacing w:before="30" w:after="30"/>
        <w:ind w:left="-567" w:right="-660"/>
        <w:jc w:val="both"/>
        <w:rPr>
          <w:rFonts w:ascii="Noto Sans" w:eastAsia="Calibri" w:hAnsi="Noto Sans" w:cs="Noto Sans"/>
          <w:sz w:val="22"/>
          <w:szCs w:val="22"/>
          <w:lang w:val="es-ES"/>
        </w:rPr>
      </w:pPr>
      <w:r w:rsidRPr="00210550">
        <w:rPr>
          <w:rFonts w:ascii="Noto Sans" w:eastAsia="Calibri" w:hAnsi="Noto Sans" w:cs="Noto Sans"/>
          <w:b/>
          <w:sz w:val="22"/>
          <w:szCs w:val="22"/>
          <w:lang w:val="es-ES"/>
        </w:rPr>
        <w:t xml:space="preserve">ACUERDO </w:t>
      </w:r>
      <w:r>
        <w:rPr>
          <w:rFonts w:ascii="Noto Sans" w:eastAsia="Calibri" w:hAnsi="Noto Sans" w:cs="Noto Sans"/>
          <w:b/>
          <w:sz w:val="22"/>
          <w:szCs w:val="22"/>
          <w:lang w:val="es-ES"/>
        </w:rPr>
        <w:t>5</w:t>
      </w:r>
      <w:r w:rsidRPr="00210550">
        <w:rPr>
          <w:rFonts w:ascii="Noto Sans" w:eastAsia="Calibri" w:hAnsi="Noto Sans" w:cs="Noto Sans"/>
          <w:b/>
          <w:sz w:val="22"/>
          <w:szCs w:val="22"/>
          <w:lang w:val="es-ES"/>
        </w:rPr>
        <w:t xml:space="preserve"> CPAEX-29012026</w:t>
      </w:r>
      <w:r w:rsidRPr="00210550">
        <w:rPr>
          <w:rFonts w:ascii="Noto Sans" w:eastAsia="Calibri" w:hAnsi="Noto Sans" w:cs="Noto Sans"/>
          <w:sz w:val="22"/>
          <w:szCs w:val="22"/>
          <w:lang w:val="es-ES"/>
        </w:rPr>
        <w:t xml:space="preserve">: </w:t>
      </w:r>
      <w:r w:rsidR="00A025E9" w:rsidRPr="00A025E9">
        <w:rPr>
          <w:rFonts w:ascii="Noto Sans" w:eastAsia="Calibri" w:hAnsi="Noto Sans" w:cs="Noto Sans"/>
          <w:sz w:val="22"/>
          <w:szCs w:val="22"/>
          <w:lang w:val="es-ES"/>
        </w:rPr>
        <w:t xml:space="preserve">Por unanimidad, y en seguimiento al acuerdo anterior, se decidió implementar un formulario público en línea para el reporte de problemas de mantenimiento en salones y baños. El listado consolidado de reportes será presentado en cada reunión del </w:t>
      </w:r>
      <w:proofErr w:type="spellStart"/>
      <w:r w:rsidR="00A025E9" w:rsidRPr="00A025E9">
        <w:rPr>
          <w:rFonts w:ascii="Noto Sans" w:eastAsia="Calibri" w:hAnsi="Noto Sans" w:cs="Noto Sans"/>
          <w:sz w:val="22"/>
          <w:szCs w:val="22"/>
          <w:lang w:val="es-ES"/>
        </w:rPr>
        <w:t>CCA</w:t>
      </w:r>
      <w:proofErr w:type="spellEnd"/>
      <w:r w:rsidR="00A025E9" w:rsidRPr="00A025E9">
        <w:rPr>
          <w:rFonts w:ascii="Noto Sans" w:eastAsia="Calibri" w:hAnsi="Noto Sans" w:cs="Noto Sans"/>
          <w:sz w:val="22"/>
          <w:szCs w:val="22"/>
          <w:lang w:val="es-ES"/>
        </w:rPr>
        <w:t xml:space="preserve">, a fin de dar seguimiento con la DG, la </w:t>
      </w:r>
      <w:proofErr w:type="spellStart"/>
      <w:r w:rsidR="00A025E9" w:rsidRPr="00A025E9">
        <w:rPr>
          <w:rFonts w:ascii="Noto Sans" w:eastAsia="Calibri" w:hAnsi="Noto Sans" w:cs="Noto Sans"/>
          <w:sz w:val="22"/>
          <w:szCs w:val="22"/>
          <w:lang w:val="es-ES"/>
        </w:rPr>
        <w:t>DAF</w:t>
      </w:r>
      <w:proofErr w:type="spellEnd"/>
      <w:r w:rsidR="00A025E9" w:rsidRPr="00A025E9">
        <w:rPr>
          <w:rFonts w:ascii="Noto Sans" w:eastAsia="Calibri" w:hAnsi="Noto Sans" w:cs="Noto Sans"/>
          <w:sz w:val="22"/>
          <w:szCs w:val="22"/>
          <w:lang w:val="es-ES"/>
        </w:rPr>
        <w:t xml:space="preserve"> y la </w:t>
      </w:r>
      <w:proofErr w:type="spellStart"/>
      <w:r w:rsidR="00A025E9" w:rsidRPr="00A025E9">
        <w:rPr>
          <w:rFonts w:ascii="Noto Sans" w:eastAsia="Calibri" w:hAnsi="Noto Sans" w:cs="Noto Sans"/>
          <w:sz w:val="22"/>
          <w:szCs w:val="22"/>
          <w:lang w:val="es-ES"/>
        </w:rPr>
        <w:t>DFA</w:t>
      </w:r>
      <w:proofErr w:type="spellEnd"/>
      <w:r w:rsidR="00A025E9" w:rsidRPr="00A025E9">
        <w:rPr>
          <w:rFonts w:ascii="Noto Sans" w:eastAsia="Calibri" w:hAnsi="Noto Sans" w:cs="Noto Sans"/>
          <w:sz w:val="22"/>
          <w:szCs w:val="22"/>
          <w:lang w:val="es-ES"/>
        </w:rPr>
        <w:t xml:space="preserve">. Asimismo, se acordó solicitar a la </w:t>
      </w:r>
      <w:proofErr w:type="spellStart"/>
      <w:r w:rsidR="00A025E9" w:rsidRPr="00A025E9">
        <w:rPr>
          <w:rFonts w:ascii="Noto Sans" w:eastAsia="Calibri" w:hAnsi="Noto Sans" w:cs="Noto Sans"/>
          <w:sz w:val="22"/>
          <w:szCs w:val="22"/>
          <w:lang w:val="es-ES"/>
        </w:rPr>
        <w:t>DAF</w:t>
      </w:r>
      <w:proofErr w:type="spellEnd"/>
      <w:r w:rsidR="00A025E9" w:rsidRPr="00A025E9">
        <w:rPr>
          <w:rFonts w:ascii="Noto Sans" w:eastAsia="Calibri" w:hAnsi="Noto Sans" w:cs="Noto Sans"/>
          <w:sz w:val="22"/>
          <w:szCs w:val="22"/>
          <w:lang w:val="es-ES"/>
        </w:rPr>
        <w:t xml:space="preserve"> y a la </w:t>
      </w:r>
      <w:proofErr w:type="spellStart"/>
      <w:r w:rsidR="00A025E9" w:rsidRPr="00A025E9">
        <w:rPr>
          <w:rFonts w:ascii="Noto Sans" w:eastAsia="Calibri" w:hAnsi="Noto Sans" w:cs="Noto Sans"/>
          <w:sz w:val="22"/>
          <w:szCs w:val="22"/>
          <w:lang w:val="es-ES"/>
        </w:rPr>
        <w:t>DFA</w:t>
      </w:r>
      <w:proofErr w:type="spellEnd"/>
      <w:r w:rsidR="00A025E9" w:rsidRPr="00A025E9">
        <w:rPr>
          <w:rFonts w:ascii="Noto Sans" w:eastAsia="Calibri" w:hAnsi="Noto Sans" w:cs="Noto Sans"/>
          <w:sz w:val="22"/>
          <w:szCs w:val="22"/>
          <w:lang w:val="es-ES"/>
        </w:rPr>
        <w:t xml:space="preserve"> la designación de personal responsable para la revisión y el seguimiento de las solicitudes registradas en dicho formulario, estableciendo plazos razonables de atención y presentando reportes periódicos de avances en las reuniones del </w:t>
      </w:r>
      <w:proofErr w:type="spellStart"/>
      <w:r w:rsidR="00A025E9" w:rsidRPr="00A025E9">
        <w:rPr>
          <w:rFonts w:ascii="Noto Sans" w:eastAsia="Calibri" w:hAnsi="Noto Sans" w:cs="Noto Sans"/>
          <w:sz w:val="22"/>
          <w:szCs w:val="22"/>
          <w:lang w:val="es-ES"/>
        </w:rPr>
        <w:t>CCA</w:t>
      </w:r>
      <w:proofErr w:type="spellEnd"/>
      <w:r w:rsidR="00A025E9" w:rsidRPr="00A025E9">
        <w:rPr>
          <w:rFonts w:ascii="Noto Sans" w:eastAsia="Calibri" w:hAnsi="Noto Sans" w:cs="Noto Sans"/>
          <w:sz w:val="22"/>
          <w:szCs w:val="22"/>
          <w:lang w:val="es-ES"/>
        </w:rPr>
        <w:t>.</w:t>
      </w:r>
    </w:p>
    <w:p w14:paraId="0023EBE0" w14:textId="77777777" w:rsidR="00210550" w:rsidRPr="00A025E9" w:rsidRDefault="00210550" w:rsidP="00B63AEE">
      <w:pPr>
        <w:suppressAutoHyphens w:val="0"/>
        <w:spacing w:before="30" w:after="30"/>
        <w:ind w:left="-567" w:right="-660"/>
        <w:jc w:val="both"/>
        <w:rPr>
          <w:rFonts w:ascii="Noto Sans" w:eastAsia="Calibri" w:hAnsi="Noto Sans" w:cs="Noto Sans"/>
          <w:sz w:val="22"/>
          <w:szCs w:val="22"/>
          <w:lang w:val="es-ES"/>
        </w:rPr>
      </w:pPr>
    </w:p>
    <w:p w14:paraId="33D20028" w14:textId="66AE9D4E" w:rsidR="00A025E9" w:rsidRPr="00A025E9" w:rsidRDefault="00210550" w:rsidP="00B63AEE">
      <w:pPr>
        <w:suppressAutoHyphens w:val="0"/>
        <w:spacing w:before="30" w:after="30"/>
        <w:ind w:left="-567" w:right="-660"/>
        <w:jc w:val="both"/>
        <w:rPr>
          <w:rFonts w:ascii="Noto Sans" w:eastAsia="Calibri" w:hAnsi="Noto Sans" w:cs="Noto Sans"/>
          <w:sz w:val="22"/>
          <w:szCs w:val="22"/>
          <w:lang w:val="es-ES"/>
        </w:rPr>
      </w:pPr>
      <w:r w:rsidRPr="00210550">
        <w:rPr>
          <w:rFonts w:ascii="Noto Sans" w:eastAsia="Calibri" w:hAnsi="Noto Sans" w:cs="Noto Sans"/>
          <w:b/>
          <w:sz w:val="22"/>
          <w:szCs w:val="22"/>
          <w:lang w:val="es-ES"/>
        </w:rPr>
        <w:t xml:space="preserve">ACUERDO </w:t>
      </w:r>
      <w:r>
        <w:rPr>
          <w:rFonts w:ascii="Noto Sans" w:eastAsia="Calibri" w:hAnsi="Noto Sans" w:cs="Noto Sans"/>
          <w:b/>
          <w:sz w:val="22"/>
          <w:szCs w:val="22"/>
          <w:lang w:val="es-ES"/>
        </w:rPr>
        <w:t>6</w:t>
      </w:r>
      <w:r w:rsidRPr="00210550">
        <w:rPr>
          <w:rFonts w:ascii="Noto Sans" w:eastAsia="Calibri" w:hAnsi="Noto Sans" w:cs="Noto Sans"/>
          <w:b/>
          <w:sz w:val="22"/>
          <w:szCs w:val="22"/>
          <w:lang w:val="es-ES"/>
        </w:rPr>
        <w:t xml:space="preserve"> CPAEX-29012026</w:t>
      </w:r>
      <w:r w:rsidRPr="00210550">
        <w:rPr>
          <w:rFonts w:ascii="Noto Sans" w:eastAsia="Calibri" w:hAnsi="Noto Sans" w:cs="Noto Sans"/>
          <w:sz w:val="22"/>
          <w:szCs w:val="22"/>
          <w:lang w:val="es-ES"/>
        </w:rPr>
        <w:t xml:space="preserve">: </w:t>
      </w:r>
      <w:r w:rsidR="00A025E9" w:rsidRPr="00A025E9">
        <w:rPr>
          <w:rFonts w:ascii="Noto Sans" w:eastAsia="Calibri" w:hAnsi="Noto Sans" w:cs="Noto Sans"/>
          <w:sz w:val="22"/>
          <w:szCs w:val="22"/>
          <w:lang w:val="es-ES"/>
        </w:rPr>
        <w:t xml:space="preserve">Por unanimidad, se acordó presentar en la próxima reunión del </w:t>
      </w:r>
      <w:proofErr w:type="spellStart"/>
      <w:r w:rsidR="00A025E9" w:rsidRPr="00A025E9">
        <w:rPr>
          <w:rFonts w:ascii="Noto Sans" w:eastAsia="Calibri" w:hAnsi="Noto Sans" w:cs="Noto Sans"/>
          <w:sz w:val="22"/>
          <w:szCs w:val="22"/>
          <w:lang w:val="es-ES"/>
        </w:rPr>
        <w:t>CPA</w:t>
      </w:r>
      <w:proofErr w:type="spellEnd"/>
      <w:r w:rsidR="00A025E9" w:rsidRPr="00A025E9">
        <w:rPr>
          <w:rFonts w:ascii="Noto Sans" w:eastAsia="Calibri" w:hAnsi="Noto Sans" w:cs="Noto Sans"/>
          <w:sz w:val="22"/>
          <w:szCs w:val="22"/>
          <w:lang w:val="es-ES"/>
        </w:rPr>
        <w:t xml:space="preserve"> un formato de evaluación de la Administración, tomando como base las evaluaciones realizadas previamente por el </w:t>
      </w:r>
      <w:proofErr w:type="spellStart"/>
      <w:r w:rsidR="00A025E9" w:rsidRPr="00A025E9">
        <w:rPr>
          <w:rFonts w:ascii="Noto Sans" w:eastAsia="Calibri" w:hAnsi="Noto Sans" w:cs="Noto Sans"/>
          <w:sz w:val="22"/>
          <w:szCs w:val="22"/>
          <w:lang w:val="es-ES"/>
        </w:rPr>
        <w:t>CPA</w:t>
      </w:r>
      <w:proofErr w:type="spellEnd"/>
      <w:r w:rsidR="00A025E9" w:rsidRPr="00A025E9">
        <w:rPr>
          <w:rFonts w:ascii="Noto Sans" w:eastAsia="Calibri" w:hAnsi="Noto Sans" w:cs="Noto Sans"/>
          <w:sz w:val="22"/>
          <w:szCs w:val="22"/>
          <w:lang w:val="es-ES"/>
        </w:rPr>
        <w:t xml:space="preserve"> para el Comité Evaluador Externo, con el propósito de adaptarlo y someterlo a aprobación.</w:t>
      </w:r>
    </w:p>
    <w:p w14:paraId="3F85A494" w14:textId="77777777" w:rsidR="00210550" w:rsidRDefault="00210550" w:rsidP="00B63AEE">
      <w:pPr>
        <w:suppressAutoHyphens w:val="0"/>
        <w:spacing w:before="30" w:after="30"/>
        <w:ind w:left="-567" w:right="-660"/>
        <w:jc w:val="both"/>
        <w:rPr>
          <w:rFonts w:ascii="Noto Sans" w:eastAsia="Calibri" w:hAnsi="Noto Sans" w:cs="Noto Sans"/>
          <w:sz w:val="22"/>
          <w:szCs w:val="22"/>
          <w:lang w:val="es-ES"/>
        </w:rPr>
      </w:pPr>
    </w:p>
    <w:p w14:paraId="2373FA09" w14:textId="4514718A" w:rsidR="00C47E52" w:rsidRDefault="00210550" w:rsidP="00B63AEE">
      <w:pPr>
        <w:suppressAutoHyphens w:val="0"/>
        <w:spacing w:before="30" w:after="30"/>
        <w:ind w:left="-567" w:right="-660"/>
        <w:jc w:val="both"/>
        <w:rPr>
          <w:rFonts w:ascii="Noto Sans" w:eastAsia="Calibri" w:hAnsi="Noto Sans" w:cs="Noto Sans"/>
          <w:sz w:val="22"/>
          <w:szCs w:val="22"/>
          <w:lang w:val="es-ES"/>
        </w:rPr>
      </w:pPr>
      <w:r w:rsidRPr="00210550">
        <w:rPr>
          <w:rFonts w:ascii="Noto Sans" w:eastAsia="Calibri" w:hAnsi="Noto Sans" w:cs="Noto Sans"/>
          <w:b/>
          <w:sz w:val="22"/>
          <w:szCs w:val="22"/>
          <w:lang w:val="es-ES"/>
        </w:rPr>
        <w:t xml:space="preserve">ACUERDO </w:t>
      </w:r>
      <w:r>
        <w:rPr>
          <w:rFonts w:ascii="Noto Sans" w:eastAsia="Calibri" w:hAnsi="Noto Sans" w:cs="Noto Sans"/>
          <w:b/>
          <w:sz w:val="22"/>
          <w:szCs w:val="22"/>
          <w:lang w:val="es-ES"/>
        </w:rPr>
        <w:t>7</w:t>
      </w:r>
      <w:r w:rsidRPr="00210550">
        <w:rPr>
          <w:rFonts w:ascii="Noto Sans" w:eastAsia="Calibri" w:hAnsi="Noto Sans" w:cs="Noto Sans"/>
          <w:b/>
          <w:sz w:val="22"/>
          <w:szCs w:val="22"/>
          <w:lang w:val="es-ES"/>
        </w:rPr>
        <w:t xml:space="preserve"> CPAEX-29012026</w:t>
      </w:r>
      <w:r w:rsidRPr="00210550">
        <w:rPr>
          <w:rFonts w:ascii="Noto Sans" w:eastAsia="Calibri" w:hAnsi="Noto Sans" w:cs="Noto Sans"/>
          <w:sz w:val="22"/>
          <w:szCs w:val="22"/>
          <w:lang w:val="es-ES"/>
        </w:rPr>
        <w:t xml:space="preserve">: </w:t>
      </w:r>
      <w:r w:rsidR="00A025E9" w:rsidRPr="00A025E9">
        <w:rPr>
          <w:rFonts w:ascii="Noto Sans" w:eastAsia="Calibri" w:hAnsi="Noto Sans" w:cs="Noto Sans"/>
          <w:sz w:val="22"/>
          <w:szCs w:val="22"/>
          <w:lang w:val="es-ES"/>
        </w:rPr>
        <w:t>Por unanimidad, se acordó que dicho instrumento, una vez aprobado, se aplique de manera semestral, en los meses de febrero y agosto.</w:t>
      </w:r>
    </w:p>
    <w:p w14:paraId="05ED916A" w14:textId="77777777" w:rsidR="00A025E9" w:rsidRPr="00757EF0" w:rsidRDefault="00A025E9" w:rsidP="00B63AEE">
      <w:pPr>
        <w:suppressAutoHyphens w:val="0"/>
        <w:spacing w:before="30" w:after="30"/>
        <w:ind w:left="-567" w:right="-660"/>
        <w:jc w:val="both"/>
        <w:rPr>
          <w:rFonts w:ascii="Noto Sans" w:eastAsia="Calibri" w:hAnsi="Noto Sans" w:cs="Noto Sans"/>
          <w:sz w:val="22"/>
          <w:szCs w:val="22"/>
          <w:lang w:val="es-ES"/>
        </w:rPr>
      </w:pPr>
    </w:p>
    <w:p w14:paraId="5FAD4674" w14:textId="1DD8B284" w:rsidR="002F61DA" w:rsidRPr="00757EF0" w:rsidRDefault="00937AA6" w:rsidP="00B63AEE">
      <w:pPr>
        <w:suppressAutoHyphens w:val="0"/>
        <w:spacing w:before="30" w:after="30"/>
        <w:ind w:left="-567" w:right="-660"/>
        <w:jc w:val="both"/>
        <w:rPr>
          <w:rFonts w:ascii="Noto Sans" w:eastAsia="Calibri" w:hAnsi="Noto Sans" w:cs="Noto Sans"/>
          <w:sz w:val="22"/>
          <w:szCs w:val="22"/>
          <w:lang w:val="es-ES"/>
        </w:rPr>
      </w:pPr>
      <w:r w:rsidRPr="00757EF0">
        <w:rPr>
          <w:rFonts w:ascii="Noto Sans" w:eastAsia="Calibri" w:hAnsi="Noto Sans" w:cs="Noto Sans"/>
          <w:sz w:val="22"/>
          <w:szCs w:val="22"/>
          <w:lang w:val="es-ES"/>
        </w:rPr>
        <w:t xml:space="preserve">El Secretario del CPA informó que </w:t>
      </w:r>
      <w:r w:rsidR="00411376" w:rsidRPr="00757EF0">
        <w:rPr>
          <w:rFonts w:ascii="Noto Sans" w:eastAsia="Calibri" w:hAnsi="Noto Sans" w:cs="Noto Sans"/>
          <w:sz w:val="22"/>
          <w:szCs w:val="22"/>
          <w:lang w:val="es-ES"/>
        </w:rPr>
        <w:t xml:space="preserve">la próxima reunión ordinaria se realizará </w:t>
      </w:r>
      <w:r w:rsidR="00210550">
        <w:rPr>
          <w:rFonts w:ascii="Noto Sans" w:eastAsia="Calibri" w:hAnsi="Noto Sans" w:cs="Noto Sans"/>
          <w:sz w:val="22"/>
          <w:szCs w:val="22"/>
          <w:lang w:val="es-ES"/>
        </w:rPr>
        <w:t xml:space="preserve">el 19 de febrero </w:t>
      </w:r>
      <w:r w:rsidR="00411376" w:rsidRPr="00757EF0">
        <w:rPr>
          <w:rFonts w:ascii="Noto Sans" w:eastAsia="Calibri" w:hAnsi="Noto Sans" w:cs="Noto Sans"/>
          <w:sz w:val="22"/>
          <w:szCs w:val="22"/>
          <w:lang w:val="es-ES"/>
        </w:rPr>
        <w:t xml:space="preserve">de 2026. </w:t>
      </w:r>
    </w:p>
    <w:bookmarkEnd w:id="0"/>
    <w:p w14:paraId="0CAD2EA1" w14:textId="729FC353" w:rsidR="000E40E9" w:rsidRPr="00757EF0" w:rsidRDefault="000E40E9" w:rsidP="00B63AEE">
      <w:pPr>
        <w:pStyle w:val="Prrafodelista"/>
        <w:tabs>
          <w:tab w:val="left" w:pos="-851"/>
          <w:tab w:val="left" w:pos="284"/>
          <w:tab w:val="left" w:pos="567"/>
        </w:tabs>
        <w:suppressAutoHyphens w:val="0"/>
        <w:spacing w:before="30" w:after="30"/>
        <w:ind w:left="-567" w:right="-660"/>
        <w:jc w:val="both"/>
        <w:rPr>
          <w:rFonts w:ascii="Noto Sans" w:eastAsia="Calibri" w:hAnsi="Noto Sans" w:cs="Noto Sans"/>
          <w:lang w:val="es-ES" w:eastAsia="es-ES"/>
        </w:rPr>
      </w:pPr>
    </w:p>
    <w:p w14:paraId="6AE29B58" w14:textId="48479B5B" w:rsidR="000E40E9" w:rsidRPr="00757EF0" w:rsidRDefault="00CC0E46" w:rsidP="00B63AEE">
      <w:pPr>
        <w:suppressAutoHyphens w:val="0"/>
        <w:spacing w:before="30" w:after="30" w:line="259" w:lineRule="auto"/>
        <w:ind w:left="-567" w:right="-660"/>
        <w:jc w:val="both"/>
        <w:rPr>
          <w:rFonts w:ascii="Noto Sans" w:eastAsia="Calibri" w:hAnsi="Noto Sans" w:cs="Noto Sans"/>
          <w:sz w:val="22"/>
          <w:szCs w:val="22"/>
          <w:lang w:val="es-MX" w:eastAsia="en-US"/>
        </w:rPr>
      </w:pPr>
      <w:r w:rsidRPr="00757EF0">
        <w:rPr>
          <w:rFonts w:ascii="Noto Sans" w:eastAsia="Calibri" w:hAnsi="Noto Sans" w:cs="Noto Sans"/>
          <w:sz w:val="22"/>
          <w:szCs w:val="22"/>
          <w:lang w:val="es-MX" w:eastAsia="en-US"/>
        </w:rPr>
        <w:t>Siendo las 1</w:t>
      </w:r>
      <w:r w:rsidR="00210550">
        <w:rPr>
          <w:rFonts w:ascii="Noto Sans" w:eastAsia="Calibri" w:hAnsi="Noto Sans" w:cs="Noto Sans"/>
          <w:sz w:val="22"/>
          <w:szCs w:val="22"/>
          <w:lang w:val="es-MX" w:eastAsia="en-US"/>
        </w:rPr>
        <w:t>2</w:t>
      </w:r>
      <w:r w:rsidRPr="00757EF0">
        <w:rPr>
          <w:rFonts w:ascii="Noto Sans" w:eastAsia="Calibri" w:hAnsi="Noto Sans" w:cs="Noto Sans"/>
          <w:sz w:val="22"/>
          <w:szCs w:val="22"/>
          <w:lang w:val="es-MX" w:eastAsia="en-US"/>
        </w:rPr>
        <w:t>:</w:t>
      </w:r>
      <w:r w:rsidR="00210550">
        <w:rPr>
          <w:rFonts w:ascii="Noto Sans" w:eastAsia="Calibri" w:hAnsi="Noto Sans" w:cs="Noto Sans"/>
          <w:sz w:val="22"/>
          <w:szCs w:val="22"/>
          <w:lang w:val="es-MX" w:eastAsia="en-US"/>
        </w:rPr>
        <w:t>5</w:t>
      </w:r>
      <w:r w:rsidR="004441DB" w:rsidRPr="00757EF0">
        <w:rPr>
          <w:rFonts w:ascii="Noto Sans" w:eastAsia="Calibri" w:hAnsi="Noto Sans" w:cs="Noto Sans"/>
          <w:sz w:val="22"/>
          <w:szCs w:val="22"/>
          <w:lang w:val="es-MX" w:eastAsia="en-US"/>
        </w:rPr>
        <w:t>5</w:t>
      </w:r>
      <w:r w:rsidR="000E40E9" w:rsidRPr="00757EF0">
        <w:rPr>
          <w:rFonts w:ascii="Noto Sans" w:eastAsia="Calibri" w:hAnsi="Noto Sans" w:cs="Noto Sans"/>
          <w:sz w:val="22"/>
          <w:szCs w:val="22"/>
          <w:lang w:val="es-MX" w:eastAsia="en-US"/>
        </w:rPr>
        <w:t xml:space="preserve"> horas del día </w:t>
      </w:r>
      <w:r w:rsidR="00210550">
        <w:rPr>
          <w:rFonts w:ascii="Noto Sans" w:eastAsia="Calibri" w:hAnsi="Noto Sans" w:cs="Noto Sans"/>
          <w:sz w:val="22"/>
          <w:szCs w:val="22"/>
          <w:lang w:val="es-MX" w:eastAsia="en-US"/>
        </w:rPr>
        <w:t>29</w:t>
      </w:r>
      <w:r w:rsidR="000E40E9" w:rsidRPr="00757EF0">
        <w:rPr>
          <w:rFonts w:ascii="Noto Sans" w:eastAsia="Calibri" w:hAnsi="Noto Sans" w:cs="Noto Sans"/>
          <w:sz w:val="22"/>
          <w:szCs w:val="22"/>
          <w:lang w:val="es-MX" w:eastAsia="en-US"/>
        </w:rPr>
        <w:t xml:space="preserve"> de </w:t>
      </w:r>
      <w:r w:rsidR="00210550">
        <w:rPr>
          <w:rFonts w:ascii="Noto Sans" w:eastAsia="Calibri" w:hAnsi="Noto Sans" w:cs="Noto Sans"/>
          <w:sz w:val="22"/>
          <w:szCs w:val="22"/>
          <w:lang w:val="es-MX" w:eastAsia="en-US"/>
        </w:rPr>
        <w:t>enero</w:t>
      </w:r>
      <w:r w:rsidR="00063A9C" w:rsidRPr="00757EF0">
        <w:rPr>
          <w:rFonts w:ascii="Noto Sans" w:eastAsia="Calibri" w:hAnsi="Noto Sans" w:cs="Noto Sans"/>
          <w:sz w:val="22"/>
          <w:szCs w:val="22"/>
          <w:lang w:val="es-MX" w:eastAsia="en-US"/>
        </w:rPr>
        <w:t xml:space="preserve"> de </w:t>
      </w:r>
      <w:r w:rsidR="000E40E9" w:rsidRPr="00757EF0">
        <w:rPr>
          <w:rFonts w:ascii="Noto Sans" w:eastAsia="Calibri" w:hAnsi="Noto Sans" w:cs="Noto Sans"/>
          <w:sz w:val="22"/>
          <w:szCs w:val="22"/>
          <w:lang w:val="es-MX" w:eastAsia="en-US"/>
        </w:rPr>
        <w:t xml:space="preserve">dos </w:t>
      </w:r>
      <w:r w:rsidR="00210550">
        <w:rPr>
          <w:rFonts w:ascii="Noto Sans" w:eastAsia="Calibri" w:hAnsi="Noto Sans" w:cs="Noto Sans"/>
          <w:sz w:val="22"/>
          <w:szCs w:val="22"/>
          <w:lang w:val="es-MX" w:eastAsia="en-US"/>
        </w:rPr>
        <w:t>mil veintiséis</w:t>
      </w:r>
      <w:r w:rsidR="000E40E9" w:rsidRPr="00757EF0">
        <w:rPr>
          <w:rFonts w:ascii="Noto Sans" w:eastAsia="Calibri" w:hAnsi="Noto Sans" w:cs="Noto Sans"/>
          <w:sz w:val="22"/>
          <w:szCs w:val="22"/>
          <w:lang w:val="es-MX" w:eastAsia="en-US"/>
        </w:rPr>
        <w:t xml:space="preserve"> se da por concluida la reunión.</w:t>
      </w:r>
    </w:p>
    <w:p w14:paraId="1977EA55" w14:textId="7F325598" w:rsidR="00EE44EA" w:rsidRPr="00757EF0" w:rsidRDefault="00EE44EA" w:rsidP="00B63AEE">
      <w:pPr>
        <w:suppressAutoHyphens w:val="0"/>
        <w:spacing w:before="30" w:after="30" w:line="259" w:lineRule="auto"/>
        <w:ind w:left="-567" w:right="-660"/>
        <w:jc w:val="both"/>
        <w:rPr>
          <w:rFonts w:ascii="Noto Sans" w:eastAsia="Calibri" w:hAnsi="Noto Sans" w:cs="Noto Sans"/>
          <w:sz w:val="22"/>
          <w:szCs w:val="22"/>
          <w:lang w:val="es-MX" w:eastAsia="en-US"/>
        </w:rPr>
      </w:pPr>
    </w:p>
    <w:p w14:paraId="33A73198" w14:textId="77777777" w:rsidR="000E40E9" w:rsidRPr="00757EF0" w:rsidRDefault="000E40E9" w:rsidP="00B63AEE">
      <w:pPr>
        <w:pStyle w:val="Sinespaciado"/>
        <w:spacing w:before="30" w:after="30"/>
        <w:ind w:left="-567" w:right="-660"/>
        <w:jc w:val="center"/>
        <w:rPr>
          <w:rFonts w:ascii="Noto Sans" w:hAnsi="Noto Sans" w:cs="Noto Sans"/>
          <w:i w:val="0"/>
          <w:sz w:val="22"/>
          <w:szCs w:val="22"/>
          <w:lang w:val="es-ES"/>
        </w:rPr>
      </w:pPr>
      <w:r w:rsidRPr="00757EF0">
        <w:rPr>
          <w:rFonts w:ascii="Noto Sans" w:hAnsi="Noto Sans" w:cs="Noto Sans"/>
          <w:i w:val="0"/>
          <w:sz w:val="22"/>
          <w:szCs w:val="22"/>
          <w:lang w:val="es-ES"/>
        </w:rPr>
        <w:t>Atentamente</w:t>
      </w:r>
    </w:p>
    <w:p w14:paraId="30265435" w14:textId="77777777" w:rsidR="000E40E9" w:rsidRPr="00757EF0" w:rsidRDefault="000E40E9" w:rsidP="00B63AEE">
      <w:pPr>
        <w:pStyle w:val="Sinespaciado"/>
        <w:spacing w:before="30" w:after="30"/>
        <w:ind w:left="-567" w:right="-660"/>
        <w:jc w:val="center"/>
        <w:rPr>
          <w:rFonts w:ascii="Noto Sans" w:hAnsi="Noto Sans" w:cs="Noto Sans"/>
          <w:i w:val="0"/>
          <w:sz w:val="22"/>
          <w:szCs w:val="22"/>
          <w:lang w:val="es-ES"/>
        </w:rPr>
      </w:pPr>
    </w:p>
    <w:p w14:paraId="4E8E555F" w14:textId="305AE311" w:rsidR="000E40E9" w:rsidRDefault="00757EF0" w:rsidP="00B63AEE">
      <w:pPr>
        <w:pStyle w:val="Sinespaciado"/>
        <w:spacing w:before="30" w:after="30"/>
        <w:ind w:left="-567" w:right="-660"/>
        <w:rPr>
          <w:rFonts w:ascii="Noto Sans" w:hAnsi="Noto Sans" w:cs="Noto Sans"/>
          <w:i w:val="0"/>
          <w:sz w:val="22"/>
          <w:szCs w:val="22"/>
          <w:lang w:val="es-ES"/>
        </w:rPr>
      </w:pPr>
      <w:r>
        <w:rPr>
          <w:rFonts w:ascii="Noto Sans" w:hAnsi="Noto Sans" w:cs="Noto Sans"/>
          <w:i w:val="0"/>
          <w:sz w:val="22"/>
          <w:szCs w:val="22"/>
          <w:lang w:val="es-ES"/>
        </w:rPr>
        <w:t>}</w:t>
      </w:r>
    </w:p>
    <w:p w14:paraId="29C5C424" w14:textId="301A5B99" w:rsidR="00757EF0" w:rsidRDefault="00757EF0" w:rsidP="00B63AEE">
      <w:pPr>
        <w:pStyle w:val="Sinespaciado"/>
        <w:spacing w:before="30" w:after="30"/>
        <w:ind w:left="-567" w:right="-660"/>
        <w:rPr>
          <w:rFonts w:ascii="Noto Sans" w:hAnsi="Noto Sans" w:cs="Noto Sans"/>
          <w:i w:val="0"/>
          <w:sz w:val="22"/>
          <w:szCs w:val="22"/>
          <w:lang w:val="es-ES"/>
        </w:rPr>
      </w:pPr>
    </w:p>
    <w:p w14:paraId="7E38C33C" w14:textId="77777777" w:rsidR="00757EF0" w:rsidRPr="00757EF0" w:rsidRDefault="00757EF0" w:rsidP="00B63AEE">
      <w:pPr>
        <w:pStyle w:val="Sinespaciado"/>
        <w:spacing w:before="30" w:after="30"/>
        <w:ind w:left="-567" w:right="-660"/>
        <w:rPr>
          <w:rFonts w:ascii="Noto Sans" w:hAnsi="Noto Sans" w:cs="Noto Sans"/>
          <w:i w:val="0"/>
          <w:sz w:val="22"/>
          <w:szCs w:val="22"/>
          <w:lang w:val="es-ES"/>
        </w:rPr>
      </w:pPr>
    </w:p>
    <w:p w14:paraId="456E03F0" w14:textId="77777777" w:rsidR="000E40E9" w:rsidRPr="00757EF0" w:rsidRDefault="000E40E9" w:rsidP="00B63AEE">
      <w:pPr>
        <w:pStyle w:val="Sinespaciado"/>
        <w:spacing w:before="30" w:after="30"/>
        <w:ind w:left="-567" w:right="-660"/>
        <w:rPr>
          <w:rFonts w:ascii="Noto Sans" w:hAnsi="Noto Sans" w:cs="Noto Sans"/>
          <w:i w:val="0"/>
          <w:sz w:val="22"/>
          <w:szCs w:val="22"/>
          <w:lang w:val="es-ES"/>
        </w:rPr>
      </w:pPr>
    </w:p>
    <w:p w14:paraId="2899F3A4" w14:textId="77777777" w:rsidR="000E40E9" w:rsidRPr="00757EF0" w:rsidRDefault="000E40E9" w:rsidP="00B63AEE">
      <w:pPr>
        <w:pStyle w:val="Sinespaciado"/>
        <w:spacing w:before="30" w:after="30"/>
        <w:ind w:left="-567" w:right="-660"/>
        <w:jc w:val="center"/>
        <w:rPr>
          <w:rFonts w:ascii="Noto Sans" w:hAnsi="Noto Sans" w:cs="Noto Sans"/>
          <w:i w:val="0"/>
          <w:sz w:val="22"/>
          <w:szCs w:val="22"/>
          <w:lang w:val="es-ES"/>
        </w:rPr>
      </w:pPr>
      <w:r w:rsidRPr="00757EF0">
        <w:rPr>
          <w:rFonts w:ascii="Noto Sans" w:hAnsi="Noto Sans" w:cs="Noto Sans"/>
          <w:i w:val="0"/>
          <w:sz w:val="22"/>
          <w:szCs w:val="22"/>
          <w:lang w:val="es-ES"/>
        </w:rPr>
        <w:t>_________________________________________</w:t>
      </w:r>
    </w:p>
    <w:p w14:paraId="3524B22C" w14:textId="7AB3BB1F" w:rsidR="000E40E9" w:rsidRPr="00757EF0" w:rsidRDefault="000E40E9" w:rsidP="00B63AEE">
      <w:pPr>
        <w:pStyle w:val="Sinespaciado"/>
        <w:spacing w:before="30" w:after="30"/>
        <w:ind w:left="-567" w:right="-660"/>
        <w:jc w:val="center"/>
        <w:rPr>
          <w:rFonts w:ascii="Noto Sans" w:hAnsi="Noto Sans" w:cs="Noto Sans"/>
          <w:i w:val="0"/>
          <w:sz w:val="22"/>
          <w:szCs w:val="22"/>
          <w:lang w:val="es-ES"/>
        </w:rPr>
      </w:pPr>
      <w:r w:rsidRPr="00757EF0">
        <w:rPr>
          <w:rFonts w:ascii="Noto Sans" w:hAnsi="Noto Sans" w:cs="Noto Sans"/>
          <w:i w:val="0"/>
          <w:sz w:val="22"/>
          <w:szCs w:val="22"/>
          <w:lang w:val="es-ES"/>
        </w:rPr>
        <w:t>Dr. F</w:t>
      </w:r>
      <w:r w:rsidR="00EE44EA" w:rsidRPr="00757EF0">
        <w:rPr>
          <w:rFonts w:ascii="Noto Sans" w:hAnsi="Noto Sans" w:cs="Noto Sans"/>
          <w:i w:val="0"/>
          <w:sz w:val="22"/>
          <w:szCs w:val="22"/>
          <w:lang w:val="es-ES"/>
        </w:rPr>
        <w:t>ernando</w:t>
      </w:r>
      <w:r w:rsidRPr="00757EF0">
        <w:rPr>
          <w:rFonts w:ascii="Noto Sans" w:hAnsi="Noto Sans" w:cs="Noto Sans"/>
          <w:i w:val="0"/>
          <w:sz w:val="22"/>
          <w:szCs w:val="22"/>
          <w:lang w:val="es-ES"/>
        </w:rPr>
        <w:t xml:space="preserve"> Fabián Rosales </w:t>
      </w:r>
      <w:r w:rsidR="00CA24E2" w:rsidRPr="00757EF0">
        <w:rPr>
          <w:rFonts w:ascii="Noto Sans" w:hAnsi="Noto Sans" w:cs="Noto Sans"/>
          <w:i w:val="0"/>
          <w:sz w:val="22"/>
          <w:szCs w:val="22"/>
          <w:lang w:val="es-ES"/>
        </w:rPr>
        <w:t>Ortega</w:t>
      </w:r>
    </w:p>
    <w:p w14:paraId="5BD4026C" w14:textId="77777777" w:rsidR="000E40E9" w:rsidRPr="00757EF0" w:rsidRDefault="000E40E9" w:rsidP="00B63AEE">
      <w:pPr>
        <w:pStyle w:val="Sinespaciado"/>
        <w:spacing w:before="30" w:after="30"/>
        <w:ind w:left="-567" w:right="-660"/>
        <w:jc w:val="center"/>
        <w:rPr>
          <w:rFonts w:ascii="Noto Sans" w:hAnsi="Noto Sans" w:cs="Noto Sans"/>
          <w:i w:val="0"/>
          <w:sz w:val="22"/>
          <w:szCs w:val="22"/>
          <w:lang w:val="es-ES"/>
        </w:rPr>
      </w:pPr>
      <w:r w:rsidRPr="00757EF0">
        <w:rPr>
          <w:rFonts w:ascii="Noto Sans" w:hAnsi="Noto Sans" w:cs="Noto Sans"/>
          <w:i w:val="0"/>
          <w:sz w:val="22"/>
          <w:szCs w:val="22"/>
          <w:lang w:val="es-ES"/>
        </w:rPr>
        <w:t>Representante Titular de Astrofísica</w:t>
      </w:r>
    </w:p>
    <w:p w14:paraId="6F6DCB2A" w14:textId="77777777" w:rsidR="000E40E9" w:rsidRPr="00757EF0" w:rsidRDefault="000E40E9" w:rsidP="00B63AEE">
      <w:pPr>
        <w:pStyle w:val="Sinespaciado"/>
        <w:spacing w:before="30" w:after="30"/>
        <w:ind w:left="-567" w:right="-660"/>
        <w:jc w:val="center"/>
        <w:rPr>
          <w:rFonts w:ascii="Noto Sans" w:hAnsi="Noto Sans" w:cs="Noto Sans"/>
          <w:i w:val="0"/>
          <w:sz w:val="22"/>
          <w:szCs w:val="22"/>
          <w:lang w:val="es-ES"/>
        </w:rPr>
      </w:pPr>
      <w:r w:rsidRPr="00757EF0">
        <w:rPr>
          <w:rFonts w:ascii="Noto Sans" w:hAnsi="Noto Sans" w:cs="Noto Sans"/>
          <w:i w:val="0"/>
          <w:sz w:val="22"/>
          <w:szCs w:val="22"/>
          <w:lang w:val="es-ES"/>
        </w:rPr>
        <w:t>y Secretario del CPA</w:t>
      </w:r>
    </w:p>
    <w:p w14:paraId="4BE96A22" w14:textId="1AEE104C" w:rsidR="000E40E9" w:rsidRPr="00757EF0" w:rsidRDefault="000E40E9" w:rsidP="00B63AEE">
      <w:pPr>
        <w:spacing w:before="30" w:after="30"/>
        <w:ind w:left="-567" w:right="-660"/>
        <w:rPr>
          <w:rFonts w:ascii="Noto Sans" w:hAnsi="Noto Sans" w:cs="Noto Sans"/>
          <w:sz w:val="22"/>
          <w:szCs w:val="22"/>
          <w:lang w:val="es-MX"/>
        </w:rPr>
      </w:pPr>
    </w:p>
    <w:p w14:paraId="30DB07B8" w14:textId="77777777" w:rsidR="00351999" w:rsidRPr="00757EF0" w:rsidRDefault="00351999" w:rsidP="00B63AEE">
      <w:pPr>
        <w:suppressAutoHyphens w:val="0"/>
        <w:spacing w:after="160" w:line="259" w:lineRule="auto"/>
        <w:ind w:left="-567" w:right="-660"/>
        <w:jc w:val="right"/>
        <w:rPr>
          <w:rFonts w:ascii="Noto Sans" w:hAnsi="Noto Sans" w:cs="Noto Sans"/>
          <w:sz w:val="22"/>
          <w:szCs w:val="22"/>
          <w:lang w:val="es-ES"/>
        </w:rPr>
      </w:pPr>
    </w:p>
    <w:sectPr w:rsidR="00351999" w:rsidRPr="00757EF0" w:rsidSect="00EB23D9">
      <w:headerReference w:type="default" r:id="rId8"/>
      <w:footerReference w:type="default" r:id="rId9"/>
      <w:pgSz w:w="12240" w:h="15840"/>
      <w:pgMar w:top="1915" w:right="1701" w:bottom="1417" w:left="1560" w:header="708" w:footer="708" w:gutter="0"/>
      <w:cols w:space="720"/>
      <w:formProt w:val="0"/>
      <w:docGrid w:linePitch="360" w:charSpace="-6145"/>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71E271" w14:textId="77777777" w:rsidR="00E37506" w:rsidRDefault="00E37506">
      <w:r>
        <w:separator/>
      </w:r>
    </w:p>
  </w:endnote>
  <w:endnote w:type="continuationSeparator" w:id="0">
    <w:p w14:paraId="2BA4F125" w14:textId="77777777" w:rsidR="00E37506" w:rsidRDefault="00E375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roid Sans Fallback">
    <w:altName w:val="Times New Roman"/>
    <w:panose1 w:val="00000000000000000000"/>
    <w:charset w:val="00"/>
    <w:family w:val="roman"/>
    <w:notTrueType/>
    <w:pitch w:val="default"/>
  </w:font>
  <w:font w:name="Lucida Grande">
    <w:altName w:val="Arial"/>
    <w:charset w:val="00"/>
    <w:family w:val="swiss"/>
    <w:pitch w:val="variable"/>
    <w:sig w:usb0="E1000AEF" w:usb1="5000A1FF" w:usb2="00000000" w:usb3="00000000" w:csb0="000001BF" w:csb1="00000000"/>
  </w:font>
  <w:font w:name="Liberation Sans">
    <w:altName w:val="Arial"/>
    <w:charset w:val="01"/>
    <w:family w:val="swiss"/>
    <w:pitch w:val="variable"/>
  </w:font>
  <w:font w:name="FreeSans">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Noto Sans">
    <w:panose1 w:val="020B0502040504020204"/>
    <w:charset w:val="00"/>
    <w:family w:val="swiss"/>
    <w:pitch w:val="variable"/>
    <w:sig w:usb0="E00002FF" w:usb1="4000201F" w:usb2="08000029"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tblCellMar>
        <w:top w:w="115" w:type="dxa"/>
        <w:left w:w="115" w:type="dxa"/>
        <w:bottom w:w="115" w:type="dxa"/>
        <w:right w:w="115" w:type="dxa"/>
      </w:tblCellMar>
      <w:tblLook w:val="04A0" w:firstRow="1" w:lastRow="0" w:firstColumn="1" w:lastColumn="0" w:noHBand="0" w:noVBand="1"/>
    </w:tblPr>
    <w:tblGrid>
      <w:gridCol w:w="8530"/>
      <w:gridCol w:w="449"/>
    </w:tblGrid>
    <w:tr w:rsidR="00467120" w:rsidRPr="00C16D9C" w14:paraId="3F2CD2C0" w14:textId="77777777" w:rsidTr="00C16D9C">
      <w:trPr>
        <w:jc w:val="right"/>
      </w:trPr>
      <w:tc>
        <w:tcPr>
          <w:tcW w:w="4795" w:type="dxa"/>
          <w:shd w:val="clear" w:color="auto" w:fill="auto"/>
          <w:vAlign w:val="center"/>
        </w:tcPr>
        <w:sdt>
          <w:sdtPr>
            <w:rPr>
              <w:caps/>
              <w:color w:val="002060"/>
              <w:lang w:val="es-MX"/>
            </w:rPr>
            <w:alias w:val="Autor"/>
            <w:tag w:val=""/>
            <w:id w:val="1534539408"/>
            <w:placeholder>
              <w:docPart w:val="2271568F51D44122B410702D103C2647"/>
            </w:placeholder>
            <w:dataBinding w:prefixMappings="xmlns:ns0='http://purl.org/dc/elements/1.1/' xmlns:ns1='http://schemas.openxmlformats.org/package/2006/metadata/core-properties' " w:xpath="/ns1:coreProperties[1]/ns0:creator[1]" w:storeItemID="{6C3C8BC8-F283-45AE-878A-BAB7291924A1}"/>
            <w:text/>
          </w:sdtPr>
          <w:sdtEndPr/>
          <w:sdtContent>
            <w:p w14:paraId="7664B2A9" w14:textId="6943117F" w:rsidR="00467120" w:rsidRPr="00C10E43" w:rsidRDefault="00467120" w:rsidP="00C16D9C">
              <w:pPr>
                <w:pStyle w:val="Encabezado"/>
                <w:jc w:val="center"/>
                <w:rPr>
                  <w:caps/>
                  <w:color w:val="002060"/>
                  <w:lang w:val="es-MX"/>
                </w:rPr>
              </w:pPr>
              <w:r w:rsidRPr="00C10E43">
                <w:rPr>
                  <w:caps/>
                  <w:color w:val="002060"/>
                  <w:lang w:val="es-MX"/>
                </w:rPr>
                <w:t>COLEGIO DEL PERSONAL ACADÉMICO – CPA - INAOE</w:t>
              </w:r>
            </w:p>
          </w:sdtContent>
        </w:sdt>
      </w:tc>
      <w:tc>
        <w:tcPr>
          <w:tcW w:w="250" w:type="pct"/>
          <w:shd w:val="clear" w:color="auto" w:fill="auto"/>
          <w:vAlign w:val="center"/>
        </w:tcPr>
        <w:p w14:paraId="1026E506" w14:textId="2C69A5CE" w:rsidR="00467120" w:rsidRPr="00C16D9C" w:rsidRDefault="00467120">
          <w:pPr>
            <w:pStyle w:val="Piedepgina"/>
            <w:jc w:val="center"/>
            <w:rPr>
              <w:b/>
              <w:bCs/>
              <w:color w:val="002060"/>
            </w:rPr>
          </w:pPr>
          <w:r w:rsidRPr="00C16D9C">
            <w:rPr>
              <w:b/>
              <w:bCs/>
              <w:color w:val="002060"/>
            </w:rPr>
            <w:fldChar w:fldCharType="begin"/>
          </w:r>
          <w:r w:rsidRPr="00C16D9C">
            <w:rPr>
              <w:b/>
              <w:bCs/>
              <w:color w:val="002060"/>
            </w:rPr>
            <w:instrText>PAGE   \* MERGEFORMAT</w:instrText>
          </w:r>
          <w:r w:rsidRPr="00C16D9C">
            <w:rPr>
              <w:b/>
              <w:bCs/>
              <w:color w:val="002060"/>
            </w:rPr>
            <w:fldChar w:fldCharType="separate"/>
          </w:r>
          <w:r w:rsidR="000E1CA5" w:rsidRPr="000E1CA5">
            <w:rPr>
              <w:b/>
              <w:bCs/>
              <w:noProof/>
              <w:color w:val="002060"/>
              <w:lang w:val="es-ES"/>
            </w:rPr>
            <w:t>4</w:t>
          </w:r>
          <w:r w:rsidRPr="00C16D9C">
            <w:rPr>
              <w:b/>
              <w:bCs/>
              <w:color w:val="002060"/>
            </w:rPr>
            <w:fldChar w:fldCharType="end"/>
          </w:r>
        </w:p>
      </w:tc>
    </w:tr>
  </w:tbl>
  <w:p w14:paraId="03A3925D" w14:textId="26D28C7F" w:rsidR="00467120" w:rsidRDefault="00467120">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50A79D" w14:textId="77777777" w:rsidR="00E37506" w:rsidRDefault="00E37506">
      <w:r>
        <w:separator/>
      </w:r>
    </w:p>
  </w:footnote>
  <w:footnote w:type="continuationSeparator" w:id="0">
    <w:p w14:paraId="5D23EEFA" w14:textId="77777777" w:rsidR="00E37506" w:rsidRDefault="00E3750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EF0E4C" w14:textId="6C892EDB" w:rsidR="00EE44EA" w:rsidRDefault="00EE44EA" w:rsidP="00EE44EA">
    <w:pPr>
      <w:pStyle w:val="Encabezado"/>
      <w:tabs>
        <w:tab w:val="clear" w:pos="4419"/>
        <w:tab w:val="clear" w:pos="8838"/>
      </w:tabs>
      <w:ind w:left="1416" w:firstLine="708"/>
      <w:jc w:val="right"/>
      <w:rPr>
        <w:noProof/>
        <w:lang w:val="es-MX" w:eastAsia="es-MX"/>
      </w:rPr>
    </w:pPr>
    <w:r w:rsidRPr="000E40E9">
      <w:rPr>
        <w:noProof/>
        <w:lang w:val="es-MX" w:eastAsia="es-MX"/>
      </w:rPr>
      <w:drawing>
        <wp:anchor distT="0" distB="0" distL="114300" distR="114300" simplePos="0" relativeHeight="251658240" behindDoc="0" locked="0" layoutInCell="1" allowOverlap="1" wp14:anchorId="64093900" wp14:editId="65D76B36">
          <wp:simplePos x="0" y="0"/>
          <wp:positionH relativeFrom="column">
            <wp:posOffset>-3810</wp:posOffset>
          </wp:positionH>
          <wp:positionV relativeFrom="paragraph">
            <wp:posOffset>67857</wp:posOffset>
          </wp:positionV>
          <wp:extent cx="730800" cy="730800"/>
          <wp:effectExtent l="0" t="0" r="6350" b="6350"/>
          <wp:wrapNone/>
          <wp:docPr id="1" name="Imagen 1" descr="C:\Users\SILVIA~1\AppData\Local\Temp\770c446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ILVIA~1\AppData\Local\Temp\770c446d.jpe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0800" cy="730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E40E9">
      <w:rPr>
        <w:noProof/>
        <w:lang w:val="es-MX" w:eastAsia="es-MX"/>
      </w:rPr>
      <w:t xml:space="preserve">    </w:t>
    </w:r>
  </w:p>
  <w:p w14:paraId="3325B0F0" w14:textId="77777777" w:rsidR="00EE44EA" w:rsidRDefault="00EE44EA" w:rsidP="00EE44EA">
    <w:pPr>
      <w:pStyle w:val="Encabezado"/>
      <w:tabs>
        <w:tab w:val="clear" w:pos="4419"/>
        <w:tab w:val="clear" w:pos="8838"/>
      </w:tabs>
      <w:ind w:left="1416" w:firstLine="708"/>
      <w:jc w:val="right"/>
      <w:rPr>
        <w:color w:val="1F497D" w:themeColor="text2"/>
        <w:sz w:val="32"/>
        <w:szCs w:val="32"/>
        <w:lang w:val="es-MX"/>
      </w:rPr>
    </w:pPr>
  </w:p>
  <w:p w14:paraId="62AFFE54" w14:textId="4801B2B7" w:rsidR="00EE44EA" w:rsidRPr="00A25805" w:rsidRDefault="00EE44EA" w:rsidP="00EE44EA">
    <w:pPr>
      <w:pStyle w:val="Encabezado"/>
      <w:tabs>
        <w:tab w:val="clear" w:pos="4419"/>
        <w:tab w:val="clear" w:pos="8838"/>
      </w:tabs>
      <w:ind w:left="1416" w:firstLine="708"/>
      <w:jc w:val="right"/>
      <w:rPr>
        <w:color w:val="1F497D" w:themeColor="text2"/>
        <w:sz w:val="32"/>
        <w:szCs w:val="32"/>
        <w:lang w:val="es-MX"/>
      </w:rPr>
    </w:pPr>
    <w:r w:rsidRPr="00A25805">
      <w:rPr>
        <w:color w:val="1F497D" w:themeColor="text2"/>
        <w:sz w:val="32"/>
        <w:szCs w:val="32"/>
        <w:lang w:val="es-MX"/>
      </w:rPr>
      <w:t xml:space="preserve">Colegio del Personal Académico | CPA </w:t>
    </w:r>
  </w:p>
  <w:p w14:paraId="1E8D9B70" w14:textId="6A05AFB2" w:rsidR="00467120" w:rsidRPr="00EE44EA" w:rsidRDefault="000E40E9" w:rsidP="000E40E9">
    <w:pPr>
      <w:pStyle w:val="Encabezado"/>
      <w:tabs>
        <w:tab w:val="clear" w:pos="8838"/>
      </w:tabs>
      <w:rPr>
        <w:lang w:val="es-MX"/>
      </w:rPr>
    </w:pPr>
    <w:r>
      <w:rPr>
        <w:noProof/>
        <w:lang w:val="es-MX" w:eastAsia="es-MX"/>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FD3188"/>
    <w:multiLevelType w:val="hybridMultilevel"/>
    <w:tmpl w:val="D714C59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8D01CC7"/>
    <w:multiLevelType w:val="hybridMultilevel"/>
    <w:tmpl w:val="541E5D7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89D0EAB"/>
    <w:multiLevelType w:val="hybridMultilevel"/>
    <w:tmpl w:val="ABD80A3E"/>
    <w:lvl w:ilvl="0" w:tplc="080A000F">
      <w:start w:val="1"/>
      <w:numFmt w:val="decimal"/>
      <w:lvlText w:val="%1."/>
      <w:lvlJc w:val="left"/>
      <w:pPr>
        <w:ind w:left="720" w:hanging="360"/>
      </w:pPr>
      <w:rPr>
        <w:rFonts w:hint="default"/>
      </w:rPr>
    </w:lvl>
    <w:lvl w:ilvl="1" w:tplc="080A000F">
      <w:start w:val="1"/>
      <w:numFmt w:val="decimal"/>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5BC7E6A"/>
    <w:multiLevelType w:val="hybridMultilevel"/>
    <w:tmpl w:val="802A4E2A"/>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DAD31F1"/>
    <w:multiLevelType w:val="hybridMultilevel"/>
    <w:tmpl w:val="9F0E4274"/>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57AC3074"/>
    <w:multiLevelType w:val="hybridMultilevel"/>
    <w:tmpl w:val="1956542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 w:numId="5">
    <w:abstractNumId w:val="5"/>
  </w:num>
  <w:num w:numId="6">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08"/>
  <w:hyphenationZone w:val="425"/>
  <w:characterSpacingControl w:val="doNotCompress"/>
  <w:hdrShapeDefaults>
    <o:shapedefaults v:ext="edit" spidmax="2050" fillcolor="none [3208]" strokecolor="none [3041]">
      <v:fill color="none [3208]"/>
      <v:stroke color="none [3041]" weight="3pt"/>
      <v:shadow on="t" type="perspective" color="none [1608]" opacity=".5" offset="1pt" offset2="-1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1999"/>
    <w:rsid w:val="00000F0F"/>
    <w:rsid w:val="00001FAA"/>
    <w:rsid w:val="00002403"/>
    <w:rsid w:val="00004447"/>
    <w:rsid w:val="0001317E"/>
    <w:rsid w:val="00015318"/>
    <w:rsid w:val="0002226D"/>
    <w:rsid w:val="000265E0"/>
    <w:rsid w:val="00026724"/>
    <w:rsid w:val="0003464F"/>
    <w:rsid w:val="00034916"/>
    <w:rsid w:val="00034BF4"/>
    <w:rsid w:val="00036265"/>
    <w:rsid w:val="000379E2"/>
    <w:rsid w:val="00041659"/>
    <w:rsid w:val="00041DB1"/>
    <w:rsid w:val="00042CF4"/>
    <w:rsid w:val="00042FDD"/>
    <w:rsid w:val="00043B41"/>
    <w:rsid w:val="00044228"/>
    <w:rsid w:val="00047967"/>
    <w:rsid w:val="0005027D"/>
    <w:rsid w:val="00052CE6"/>
    <w:rsid w:val="00053B48"/>
    <w:rsid w:val="00053CAE"/>
    <w:rsid w:val="00055127"/>
    <w:rsid w:val="00055993"/>
    <w:rsid w:val="000560B3"/>
    <w:rsid w:val="000576D6"/>
    <w:rsid w:val="000610B3"/>
    <w:rsid w:val="000623C9"/>
    <w:rsid w:val="00063A9C"/>
    <w:rsid w:val="00064613"/>
    <w:rsid w:val="00064EE1"/>
    <w:rsid w:val="00065CA4"/>
    <w:rsid w:val="00065E62"/>
    <w:rsid w:val="00067250"/>
    <w:rsid w:val="00070DBC"/>
    <w:rsid w:val="000711AC"/>
    <w:rsid w:val="0007235E"/>
    <w:rsid w:val="000727A7"/>
    <w:rsid w:val="00072986"/>
    <w:rsid w:val="00073713"/>
    <w:rsid w:val="00073CAB"/>
    <w:rsid w:val="00074AD2"/>
    <w:rsid w:val="000760C0"/>
    <w:rsid w:val="00076795"/>
    <w:rsid w:val="00077210"/>
    <w:rsid w:val="000807B1"/>
    <w:rsid w:val="000824A3"/>
    <w:rsid w:val="0008300F"/>
    <w:rsid w:val="00084298"/>
    <w:rsid w:val="00086F14"/>
    <w:rsid w:val="00087F72"/>
    <w:rsid w:val="000915C7"/>
    <w:rsid w:val="00092ACE"/>
    <w:rsid w:val="00095833"/>
    <w:rsid w:val="00095A8A"/>
    <w:rsid w:val="00095DFF"/>
    <w:rsid w:val="000960F3"/>
    <w:rsid w:val="00096880"/>
    <w:rsid w:val="000A5918"/>
    <w:rsid w:val="000A63AB"/>
    <w:rsid w:val="000A6932"/>
    <w:rsid w:val="000B4D6C"/>
    <w:rsid w:val="000B6DBB"/>
    <w:rsid w:val="000B7C1A"/>
    <w:rsid w:val="000C0308"/>
    <w:rsid w:val="000C1EB5"/>
    <w:rsid w:val="000C2F2A"/>
    <w:rsid w:val="000C387A"/>
    <w:rsid w:val="000D10F8"/>
    <w:rsid w:val="000D58AC"/>
    <w:rsid w:val="000D59FC"/>
    <w:rsid w:val="000E11D7"/>
    <w:rsid w:val="000E1CA5"/>
    <w:rsid w:val="000E2926"/>
    <w:rsid w:val="000E2D35"/>
    <w:rsid w:val="000E40E9"/>
    <w:rsid w:val="000E43E0"/>
    <w:rsid w:val="000E4C2A"/>
    <w:rsid w:val="000E566B"/>
    <w:rsid w:val="000F1265"/>
    <w:rsid w:val="000F1D54"/>
    <w:rsid w:val="000F263B"/>
    <w:rsid w:val="000F3237"/>
    <w:rsid w:val="000F5027"/>
    <w:rsid w:val="000F670D"/>
    <w:rsid w:val="00101982"/>
    <w:rsid w:val="00101E4A"/>
    <w:rsid w:val="001020B5"/>
    <w:rsid w:val="00102BA5"/>
    <w:rsid w:val="001035F0"/>
    <w:rsid w:val="00103839"/>
    <w:rsid w:val="00104044"/>
    <w:rsid w:val="0010788C"/>
    <w:rsid w:val="00107F34"/>
    <w:rsid w:val="0011113A"/>
    <w:rsid w:val="00111BC3"/>
    <w:rsid w:val="001120D1"/>
    <w:rsid w:val="001144B7"/>
    <w:rsid w:val="00117EED"/>
    <w:rsid w:val="00121FCD"/>
    <w:rsid w:val="00122F1E"/>
    <w:rsid w:val="0012326D"/>
    <w:rsid w:val="0012666F"/>
    <w:rsid w:val="00127DFA"/>
    <w:rsid w:val="001310AD"/>
    <w:rsid w:val="00133371"/>
    <w:rsid w:val="00135197"/>
    <w:rsid w:val="0013649B"/>
    <w:rsid w:val="001402DB"/>
    <w:rsid w:val="001407AD"/>
    <w:rsid w:val="001414AB"/>
    <w:rsid w:val="001420BE"/>
    <w:rsid w:val="001422DC"/>
    <w:rsid w:val="00142C8A"/>
    <w:rsid w:val="00142D43"/>
    <w:rsid w:val="00145416"/>
    <w:rsid w:val="001539D7"/>
    <w:rsid w:val="00153AD2"/>
    <w:rsid w:val="001545BF"/>
    <w:rsid w:val="001551E4"/>
    <w:rsid w:val="00155E2B"/>
    <w:rsid w:val="0016444F"/>
    <w:rsid w:val="0016576E"/>
    <w:rsid w:val="00167027"/>
    <w:rsid w:val="00171D3B"/>
    <w:rsid w:val="0017268C"/>
    <w:rsid w:val="00172806"/>
    <w:rsid w:val="00173CB2"/>
    <w:rsid w:val="00173DCA"/>
    <w:rsid w:val="00175372"/>
    <w:rsid w:val="00175845"/>
    <w:rsid w:val="0017650D"/>
    <w:rsid w:val="001801BA"/>
    <w:rsid w:val="00180D23"/>
    <w:rsid w:val="00181983"/>
    <w:rsid w:val="001823D9"/>
    <w:rsid w:val="001853C3"/>
    <w:rsid w:val="001858B1"/>
    <w:rsid w:val="0018718D"/>
    <w:rsid w:val="001875FD"/>
    <w:rsid w:val="00187818"/>
    <w:rsid w:val="001975CE"/>
    <w:rsid w:val="001A1CB4"/>
    <w:rsid w:val="001A219C"/>
    <w:rsid w:val="001A355B"/>
    <w:rsid w:val="001A42CF"/>
    <w:rsid w:val="001A52FF"/>
    <w:rsid w:val="001A6B33"/>
    <w:rsid w:val="001B08CD"/>
    <w:rsid w:val="001B1847"/>
    <w:rsid w:val="001B34BA"/>
    <w:rsid w:val="001B3589"/>
    <w:rsid w:val="001B3AF7"/>
    <w:rsid w:val="001B616C"/>
    <w:rsid w:val="001C06BF"/>
    <w:rsid w:val="001C2AB7"/>
    <w:rsid w:val="001C30F0"/>
    <w:rsid w:val="001C3C1D"/>
    <w:rsid w:val="001C6776"/>
    <w:rsid w:val="001D5AC7"/>
    <w:rsid w:val="001D6DEC"/>
    <w:rsid w:val="001E0084"/>
    <w:rsid w:val="001E0965"/>
    <w:rsid w:val="001E1400"/>
    <w:rsid w:val="001E1F5C"/>
    <w:rsid w:val="001E294E"/>
    <w:rsid w:val="001E2DD3"/>
    <w:rsid w:val="001E3B14"/>
    <w:rsid w:val="001E3ED8"/>
    <w:rsid w:val="001E4817"/>
    <w:rsid w:val="001E4CDA"/>
    <w:rsid w:val="001F1381"/>
    <w:rsid w:val="001F28FD"/>
    <w:rsid w:val="001F2F61"/>
    <w:rsid w:val="001F6011"/>
    <w:rsid w:val="001F60D2"/>
    <w:rsid w:val="0020087A"/>
    <w:rsid w:val="002024DD"/>
    <w:rsid w:val="0020545D"/>
    <w:rsid w:val="00210550"/>
    <w:rsid w:val="00210C86"/>
    <w:rsid w:val="002138BB"/>
    <w:rsid w:val="0021556F"/>
    <w:rsid w:val="00215A0C"/>
    <w:rsid w:val="00216D03"/>
    <w:rsid w:val="00220D8E"/>
    <w:rsid w:val="0022179F"/>
    <w:rsid w:val="002230EA"/>
    <w:rsid w:val="00223F84"/>
    <w:rsid w:val="002260A7"/>
    <w:rsid w:val="00226BA9"/>
    <w:rsid w:val="00227874"/>
    <w:rsid w:val="00227C05"/>
    <w:rsid w:val="00232740"/>
    <w:rsid w:val="00232F82"/>
    <w:rsid w:val="0023472B"/>
    <w:rsid w:val="002378AD"/>
    <w:rsid w:val="00241826"/>
    <w:rsid w:val="00241E96"/>
    <w:rsid w:val="002459B0"/>
    <w:rsid w:val="00250268"/>
    <w:rsid w:val="00254693"/>
    <w:rsid w:val="00254E05"/>
    <w:rsid w:val="00256E83"/>
    <w:rsid w:val="00257DB8"/>
    <w:rsid w:val="00264929"/>
    <w:rsid w:val="00265D72"/>
    <w:rsid w:val="00267E38"/>
    <w:rsid w:val="002702CD"/>
    <w:rsid w:val="00272F7C"/>
    <w:rsid w:val="002735A0"/>
    <w:rsid w:val="0027422E"/>
    <w:rsid w:val="0027617F"/>
    <w:rsid w:val="002777A6"/>
    <w:rsid w:val="00282A5C"/>
    <w:rsid w:val="00285471"/>
    <w:rsid w:val="00285C60"/>
    <w:rsid w:val="00290067"/>
    <w:rsid w:val="00291145"/>
    <w:rsid w:val="00293B90"/>
    <w:rsid w:val="00295FDC"/>
    <w:rsid w:val="002A3539"/>
    <w:rsid w:val="002A459A"/>
    <w:rsid w:val="002A600F"/>
    <w:rsid w:val="002A78EE"/>
    <w:rsid w:val="002B2CCA"/>
    <w:rsid w:val="002C1397"/>
    <w:rsid w:val="002C1DC3"/>
    <w:rsid w:val="002C1F9D"/>
    <w:rsid w:val="002C2DC2"/>
    <w:rsid w:val="002C2EF9"/>
    <w:rsid w:val="002C36B0"/>
    <w:rsid w:val="002C6AD2"/>
    <w:rsid w:val="002D0E0C"/>
    <w:rsid w:val="002D2A56"/>
    <w:rsid w:val="002D30F2"/>
    <w:rsid w:val="002D3C2B"/>
    <w:rsid w:val="002E039D"/>
    <w:rsid w:val="002E03F0"/>
    <w:rsid w:val="002E288B"/>
    <w:rsid w:val="002E3201"/>
    <w:rsid w:val="002E3EE2"/>
    <w:rsid w:val="002E5DDA"/>
    <w:rsid w:val="002E6B28"/>
    <w:rsid w:val="002F1358"/>
    <w:rsid w:val="002F1F80"/>
    <w:rsid w:val="002F2580"/>
    <w:rsid w:val="002F2CA9"/>
    <w:rsid w:val="002F505A"/>
    <w:rsid w:val="002F518F"/>
    <w:rsid w:val="002F52C2"/>
    <w:rsid w:val="002F5E90"/>
    <w:rsid w:val="002F61DA"/>
    <w:rsid w:val="002F7733"/>
    <w:rsid w:val="00300616"/>
    <w:rsid w:val="003019C7"/>
    <w:rsid w:val="00302BD8"/>
    <w:rsid w:val="00303D1D"/>
    <w:rsid w:val="00304834"/>
    <w:rsid w:val="003063E4"/>
    <w:rsid w:val="00307637"/>
    <w:rsid w:val="00310290"/>
    <w:rsid w:val="00313BCE"/>
    <w:rsid w:val="00315A77"/>
    <w:rsid w:val="00315E27"/>
    <w:rsid w:val="00322F6C"/>
    <w:rsid w:val="003300F9"/>
    <w:rsid w:val="003305F9"/>
    <w:rsid w:val="003312AD"/>
    <w:rsid w:val="0033435E"/>
    <w:rsid w:val="00334A7C"/>
    <w:rsid w:val="00335995"/>
    <w:rsid w:val="0033636C"/>
    <w:rsid w:val="0033674C"/>
    <w:rsid w:val="00351999"/>
    <w:rsid w:val="0035350E"/>
    <w:rsid w:val="00353543"/>
    <w:rsid w:val="00353CC2"/>
    <w:rsid w:val="0035508B"/>
    <w:rsid w:val="0035625B"/>
    <w:rsid w:val="00361AA1"/>
    <w:rsid w:val="00363157"/>
    <w:rsid w:val="00364A05"/>
    <w:rsid w:val="00365D2C"/>
    <w:rsid w:val="00365EBD"/>
    <w:rsid w:val="003700C9"/>
    <w:rsid w:val="003717BE"/>
    <w:rsid w:val="00374CA8"/>
    <w:rsid w:val="00380B3A"/>
    <w:rsid w:val="00381688"/>
    <w:rsid w:val="00381AB8"/>
    <w:rsid w:val="003855AF"/>
    <w:rsid w:val="0038580A"/>
    <w:rsid w:val="00386034"/>
    <w:rsid w:val="00386F52"/>
    <w:rsid w:val="0038717E"/>
    <w:rsid w:val="00387956"/>
    <w:rsid w:val="003902FC"/>
    <w:rsid w:val="003948BB"/>
    <w:rsid w:val="00394E5D"/>
    <w:rsid w:val="00397A05"/>
    <w:rsid w:val="003A0A28"/>
    <w:rsid w:val="003A0CE7"/>
    <w:rsid w:val="003A1180"/>
    <w:rsid w:val="003A66D3"/>
    <w:rsid w:val="003A6996"/>
    <w:rsid w:val="003B26B8"/>
    <w:rsid w:val="003B678D"/>
    <w:rsid w:val="003C0FCE"/>
    <w:rsid w:val="003C10CA"/>
    <w:rsid w:val="003C1148"/>
    <w:rsid w:val="003C186F"/>
    <w:rsid w:val="003C44BE"/>
    <w:rsid w:val="003C47A3"/>
    <w:rsid w:val="003C57A9"/>
    <w:rsid w:val="003C5F3C"/>
    <w:rsid w:val="003C738C"/>
    <w:rsid w:val="003D3C3C"/>
    <w:rsid w:val="003D43A0"/>
    <w:rsid w:val="003D5774"/>
    <w:rsid w:val="003D7399"/>
    <w:rsid w:val="003D76C5"/>
    <w:rsid w:val="003D7CB4"/>
    <w:rsid w:val="003E0679"/>
    <w:rsid w:val="003E2FB2"/>
    <w:rsid w:val="003E4E76"/>
    <w:rsid w:val="003E6466"/>
    <w:rsid w:val="003E6B0B"/>
    <w:rsid w:val="003F13CC"/>
    <w:rsid w:val="003F1CBC"/>
    <w:rsid w:val="003F1E54"/>
    <w:rsid w:val="003F22FD"/>
    <w:rsid w:val="003F5072"/>
    <w:rsid w:val="003F5345"/>
    <w:rsid w:val="003F6B29"/>
    <w:rsid w:val="003F6E62"/>
    <w:rsid w:val="004013BC"/>
    <w:rsid w:val="00406567"/>
    <w:rsid w:val="00406AEE"/>
    <w:rsid w:val="004073FC"/>
    <w:rsid w:val="0041107A"/>
    <w:rsid w:val="00411129"/>
    <w:rsid w:val="00411376"/>
    <w:rsid w:val="00414E8B"/>
    <w:rsid w:val="00415EA1"/>
    <w:rsid w:val="0042491B"/>
    <w:rsid w:val="004258A5"/>
    <w:rsid w:val="00425DAE"/>
    <w:rsid w:val="00425E60"/>
    <w:rsid w:val="00426F9D"/>
    <w:rsid w:val="004276ED"/>
    <w:rsid w:val="00432706"/>
    <w:rsid w:val="00434D4B"/>
    <w:rsid w:val="00435042"/>
    <w:rsid w:val="00435163"/>
    <w:rsid w:val="00437574"/>
    <w:rsid w:val="00437C40"/>
    <w:rsid w:val="004410AB"/>
    <w:rsid w:val="0044142C"/>
    <w:rsid w:val="004418B2"/>
    <w:rsid w:val="00443A40"/>
    <w:rsid w:val="004441DB"/>
    <w:rsid w:val="00444234"/>
    <w:rsid w:val="00445B8F"/>
    <w:rsid w:val="00446024"/>
    <w:rsid w:val="00446D1A"/>
    <w:rsid w:val="0045139A"/>
    <w:rsid w:val="004534FF"/>
    <w:rsid w:val="00456060"/>
    <w:rsid w:val="00456177"/>
    <w:rsid w:val="004600BB"/>
    <w:rsid w:val="004606DC"/>
    <w:rsid w:val="004608ED"/>
    <w:rsid w:val="004616BD"/>
    <w:rsid w:val="00465345"/>
    <w:rsid w:val="004664FB"/>
    <w:rsid w:val="0046656A"/>
    <w:rsid w:val="00467120"/>
    <w:rsid w:val="00475595"/>
    <w:rsid w:val="00476B5F"/>
    <w:rsid w:val="00477D26"/>
    <w:rsid w:val="004814DB"/>
    <w:rsid w:val="00484960"/>
    <w:rsid w:val="00484F67"/>
    <w:rsid w:val="00485DAF"/>
    <w:rsid w:val="004865DF"/>
    <w:rsid w:val="004953EE"/>
    <w:rsid w:val="00495C1F"/>
    <w:rsid w:val="0049782C"/>
    <w:rsid w:val="004A0055"/>
    <w:rsid w:val="004A1911"/>
    <w:rsid w:val="004A50AC"/>
    <w:rsid w:val="004A6FA6"/>
    <w:rsid w:val="004B2B76"/>
    <w:rsid w:val="004B49DA"/>
    <w:rsid w:val="004B609C"/>
    <w:rsid w:val="004C192C"/>
    <w:rsid w:val="004C22F0"/>
    <w:rsid w:val="004C6489"/>
    <w:rsid w:val="004D2045"/>
    <w:rsid w:val="004D228B"/>
    <w:rsid w:val="004D418D"/>
    <w:rsid w:val="004E0233"/>
    <w:rsid w:val="004E1069"/>
    <w:rsid w:val="004E35D0"/>
    <w:rsid w:val="004E5144"/>
    <w:rsid w:val="004E5E5B"/>
    <w:rsid w:val="004E6008"/>
    <w:rsid w:val="004E7CB3"/>
    <w:rsid w:val="004F0E4B"/>
    <w:rsid w:val="004F1404"/>
    <w:rsid w:val="004F211F"/>
    <w:rsid w:val="004F269D"/>
    <w:rsid w:val="004F4D1F"/>
    <w:rsid w:val="004F4E8B"/>
    <w:rsid w:val="004F5BDA"/>
    <w:rsid w:val="004F7D96"/>
    <w:rsid w:val="004F7EFD"/>
    <w:rsid w:val="00503ACB"/>
    <w:rsid w:val="00507D53"/>
    <w:rsid w:val="00511E9A"/>
    <w:rsid w:val="00511EEE"/>
    <w:rsid w:val="00515C41"/>
    <w:rsid w:val="00515DAC"/>
    <w:rsid w:val="00516052"/>
    <w:rsid w:val="0052241B"/>
    <w:rsid w:val="00522F3F"/>
    <w:rsid w:val="00523A9A"/>
    <w:rsid w:val="005249FB"/>
    <w:rsid w:val="00524D6F"/>
    <w:rsid w:val="00531286"/>
    <w:rsid w:val="00533946"/>
    <w:rsid w:val="00534152"/>
    <w:rsid w:val="00542365"/>
    <w:rsid w:val="0054329D"/>
    <w:rsid w:val="0054335D"/>
    <w:rsid w:val="00543A4A"/>
    <w:rsid w:val="005454F2"/>
    <w:rsid w:val="00545912"/>
    <w:rsid w:val="00547B95"/>
    <w:rsid w:val="00547E3E"/>
    <w:rsid w:val="005508F1"/>
    <w:rsid w:val="00551269"/>
    <w:rsid w:val="00552672"/>
    <w:rsid w:val="00552EE8"/>
    <w:rsid w:val="0055344E"/>
    <w:rsid w:val="00554002"/>
    <w:rsid w:val="00556790"/>
    <w:rsid w:val="00556843"/>
    <w:rsid w:val="00561177"/>
    <w:rsid w:val="005612AD"/>
    <w:rsid w:val="00563142"/>
    <w:rsid w:val="00564768"/>
    <w:rsid w:val="00564FB9"/>
    <w:rsid w:val="00565A97"/>
    <w:rsid w:val="00566F33"/>
    <w:rsid w:val="0056786F"/>
    <w:rsid w:val="00572581"/>
    <w:rsid w:val="00572C0D"/>
    <w:rsid w:val="005739B3"/>
    <w:rsid w:val="0057595B"/>
    <w:rsid w:val="00575983"/>
    <w:rsid w:val="005804BD"/>
    <w:rsid w:val="00585265"/>
    <w:rsid w:val="00592EB6"/>
    <w:rsid w:val="00594D91"/>
    <w:rsid w:val="005A1075"/>
    <w:rsid w:val="005A499D"/>
    <w:rsid w:val="005A6D4F"/>
    <w:rsid w:val="005A766C"/>
    <w:rsid w:val="005B045F"/>
    <w:rsid w:val="005B2B1C"/>
    <w:rsid w:val="005B39ED"/>
    <w:rsid w:val="005B4154"/>
    <w:rsid w:val="005C029F"/>
    <w:rsid w:val="005C069F"/>
    <w:rsid w:val="005C469E"/>
    <w:rsid w:val="005C4EE8"/>
    <w:rsid w:val="005C5463"/>
    <w:rsid w:val="005C748B"/>
    <w:rsid w:val="005D016A"/>
    <w:rsid w:val="005D0A99"/>
    <w:rsid w:val="005E0666"/>
    <w:rsid w:val="005E09CA"/>
    <w:rsid w:val="005E1F19"/>
    <w:rsid w:val="005E1F44"/>
    <w:rsid w:val="005E66E8"/>
    <w:rsid w:val="005F06C8"/>
    <w:rsid w:val="005F22A2"/>
    <w:rsid w:val="005F430C"/>
    <w:rsid w:val="005F4776"/>
    <w:rsid w:val="005F6801"/>
    <w:rsid w:val="00600026"/>
    <w:rsid w:val="00600B94"/>
    <w:rsid w:val="00602E88"/>
    <w:rsid w:val="00603583"/>
    <w:rsid w:val="00603989"/>
    <w:rsid w:val="006044BF"/>
    <w:rsid w:val="0061213B"/>
    <w:rsid w:val="00614076"/>
    <w:rsid w:val="006148E6"/>
    <w:rsid w:val="00616702"/>
    <w:rsid w:val="006204FC"/>
    <w:rsid w:val="00620602"/>
    <w:rsid w:val="0062148F"/>
    <w:rsid w:val="00622488"/>
    <w:rsid w:val="006224D5"/>
    <w:rsid w:val="00622D22"/>
    <w:rsid w:val="006232B3"/>
    <w:rsid w:val="006267F7"/>
    <w:rsid w:val="00626B6C"/>
    <w:rsid w:val="00627738"/>
    <w:rsid w:val="00627C6E"/>
    <w:rsid w:val="00632111"/>
    <w:rsid w:val="00632E76"/>
    <w:rsid w:val="0063545A"/>
    <w:rsid w:val="00636812"/>
    <w:rsid w:val="00637C32"/>
    <w:rsid w:val="00637ECB"/>
    <w:rsid w:val="006413E3"/>
    <w:rsid w:val="00642531"/>
    <w:rsid w:val="00642868"/>
    <w:rsid w:val="006439C4"/>
    <w:rsid w:val="00643B18"/>
    <w:rsid w:val="00645ADA"/>
    <w:rsid w:val="00650E9C"/>
    <w:rsid w:val="00651D9A"/>
    <w:rsid w:val="006522D0"/>
    <w:rsid w:val="00652CFA"/>
    <w:rsid w:val="0065334B"/>
    <w:rsid w:val="00654954"/>
    <w:rsid w:val="00656A48"/>
    <w:rsid w:val="0066014D"/>
    <w:rsid w:val="0066120A"/>
    <w:rsid w:val="00667899"/>
    <w:rsid w:val="00671DC6"/>
    <w:rsid w:val="00672AA3"/>
    <w:rsid w:val="0068009B"/>
    <w:rsid w:val="00683236"/>
    <w:rsid w:val="0068340A"/>
    <w:rsid w:val="00690063"/>
    <w:rsid w:val="00691CC6"/>
    <w:rsid w:val="006923DE"/>
    <w:rsid w:val="00693A9F"/>
    <w:rsid w:val="006941CB"/>
    <w:rsid w:val="006946F4"/>
    <w:rsid w:val="006968DC"/>
    <w:rsid w:val="00696F0A"/>
    <w:rsid w:val="006A52BF"/>
    <w:rsid w:val="006A74F3"/>
    <w:rsid w:val="006B1919"/>
    <w:rsid w:val="006B3A8B"/>
    <w:rsid w:val="006B3B86"/>
    <w:rsid w:val="006B613E"/>
    <w:rsid w:val="006B67CA"/>
    <w:rsid w:val="006B6DD8"/>
    <w:rsid w:val="006B757E"/>
    <w:rsid w:val="006C0412"/>
    <w:rsid w:val="006C04E6"/>
    <w:rsid w:val="006C1FA1"/>
    <w:rsid w:val="006C28E3"/>
    <w:rsid w:val="006C4540"/>
    <w:rsid w:val="006C49B8"/>
    <w:rsid w:val="006D0DA0"/>
    <w:rsid w:val="006D1E00"/>
    <w:rsid w:val="006D42E0"/>
    <w:rsid w:val="006D5DB4"/>
    <w:rsid w:val="006D6F42"/>
    <w:rsid w:val="006D723D"/>
    <w:rsid w:val="006D72ED"/>
    <w:rsid w:val="006D769B"/>
    <w:rsid w:val="006E0224"/>
    <w:rsid w:val="006E06AD"/>
    <w:rsid w:val="006E1680"/>
    <w:rsid w:val="006E4294"/>
    <w:rsid w:val="006E484C"/>
    <w:rsid w:val="006E5137"/>
    <w:rsid w:val="006E516B"/>
    <w:rsid w:val="006E6965"/>
    <w:rsid w:val="006F0FC4"/>
    <w:rsid w:val="006F5B37"/>
    <w:rsid w:val="0070425B"/>
    <w:rsid w:val="00710CCE"/>
    <w:rsid w:val="007118C5"/>
    <w:rsid w:val="00711B9C"/>
    <w:rsid w:val="00713704"/>
    <w:rsid w:val="00713997"/>
    <w:rsid w:val="0071584C"/>
    <w:rsid w:val="00715CF7"/>
    <w:rsid w:val="007161B5"/>
    <w:rsid w:val="007178BE"/>
    <w:rsid w:val="007214F9"/>
    <w:rsid w:val="00723C99"/>
    <w:rsid w:val="00724AD1"/>
    <w:rsid w:val="00732582"/>
    <w:rsid w:val="00734C48"/>
    <w:rsid w:val="007358A8"/>
    <w:rsid w:val="00735C41"/>
    <w:rsid w:val="00735DF6"/>
    <w:rsid w:val="00740666"/>
    <w:rsid w:val="00744028"/>
    <w:rsid w:val="00747CD2"/>
    <w:rsid w:val="007554E0"/>
    <w:rsid w:val="0075715A"/>
    <w:rsid w:val="00757EF0"/>
    <w:rsid w:val="007618D2"/>
    <w:rsid w:val="00761F8A"/>
    <w:rsid w:val="0076241D"/>
    <w:rsid w:val="00765056"/>
    <w:rsid w:val="007671D4"/>
    <w:rsid w:val="00770CA0"/>
    <w:rsid w:val="00771525"/>
    <w:rsid w:val="007778B1"/>
    <w:rsid w:val="00777F9D"/>
    <w:rsid w:val="00781D90"/>
    <w:rsid w:val="00783D5A"/>
    <w:rsid w:val="0078523D"/>
    <w:rsid w:val="0078647C"/>
    <w:rsid w:val="00790B9F"/>
    <w:rsid w:val="00791571"/>
    <w:rsid w:val="007A0CAF"/>
    <w:rsid w:val="007A2339"/>
    <w:rsid w:val="007A28A5"/>
    <w:rsid w:val="007A350A"/>
    <w:rsid w:val="007A4041"/>
    <w:rsid w:val="007A40F6"/>
    <w:rsid w:val="007A62C7"/>
    <w:rsid w:val="007A6B9B"/>
    <w:rsid w:val="007A6BE6"/>
    <w:rsid w:val="007A7DD0"/>
    <w:rsid w:val="007B1D0E"/>
    <w:rsid w:val="007B3A2B"/>
    <w:rsid w:val="007B45C1"/>
    <w:rsid w:val="007B4968"/>
    <w:rsid w:val="007B5269"/>
    <w:rsid w:val="007C143C"/>
    <w:rsid w:val="007C253B"/>
    <w:rsid w:val="007C323D"/>
    <w:rsid w:val="007C4C59"/>
    <w:rsid w:val="007C4DFA"/>
    <w:rsid w:val="007C5F84"/>
    <w:rsid w:val="007C68D9"/>
    <w:rsid w:val="007C7910"/>
    <w:rsid w:val="007D0CA2"/>
    <w:rsid w:val="007D1325"/>
    <w:rsid w:val="007D239D"/>
    <w:rsid w:val="007D3A9E"/>
    <w:rsid w:val="007D5F20"/>
    <w:rsid w:val="007E2E09"/>
    <w:rsid w:val="007E309E"/>
    <w:rsid w:val="007E472E"/>
    <w:rsid w:val="007E5723"/>
    <w:rsid w:val="007E61E3"/>
    <w:rsid w:val="007E7502"/>
    <w:rsid w:val="007F2496"/>
    <w:rsid w:val="007F2B72"/>
    <w:rsid w:val="007F515B"/>
    <w:rsid w:val="008075E8"/>
    <w:rsid w:val="008113E6"/>
    <w:rsid w:val="00813DAA"/>
    <w:rsid w:val="008217FB"/>
    <w:rsid w:val="00822C72"/>
    <w:rsid w:val="00824540"/>
    <w:rsid w:val="0082594C"/>
    <w:rsid w:val="00826169"/>
    <w:rsid w:val="008270D4"/>
    <w:rsid w:val="0082711F"/>
    <w:rsid w:val="0082739E"/>
    <w:rsid w:val="00832C3F"/>
    <w:rsid w:val="008334FC"/>
    <w:rsid w:val="00834AA9"/>
    <w:rsid w:val="00835134"/>
    <w:rsid w:val="00835841"/>
    <w:rsid w:val="00836481"/>
    <w:rsid w:val="0084085B"/>
    <w:rsid w:val="00841196"/>
    <w:rsid w:val="00842467"/>
    <w:rsid w:val="008460B7"/>
    <w:rsid w:val="00847408"/>
    <w:rsid w:val="008541F7"/>
    <w:rsid w:val="00857776"/>
    <w:rsid w:val="00860443"/>
    <w:rsid w:val="008606BC"/>
    <w:rsid w:val="008608E4"/>
    <w:rsid w:val="00863BDC"/>
    <w:rsid w:val="00865907"/>
    <w:rsid w:val="00866365"/>
    <w:rsid w:val="00866AEC"/>
    <w:rsid w:val="00867D71"/>
    <w:rsid w:val="00871CFE"/>
    <w:rsid w:val="00873D59"/>
    <w:rsid w:val="0087592E"/>
    <w:rsid w:val="00880436"/>
    <w:rsid w:val="00881A53"/>
    <w:rsid w:val="008834B5"/>
    <w:rsid w:val="00883A21"/>
    <w:rsid w:val="00885771"/>
    <w:rsid w:val="0088685A"/>
    <w:rsid w:val="00886F5C"/>
    <w:rsid w:val="00887080"/>
    <w:rsid w:val="0089027D"/>
    <w:rsid w:val="00890687"/>
    <w:rsid w:val="00890721"/>
    <w:rsid w:val="00897471"/>
    <w:rsid w:val="008A13D2"/>
    <w:rsid w:val="008B0D04"/>
    <w:rsid w:val="008B37D8"/>
    <w:rsid w:val="008C15DA"/>
    <w:rsid w:val="008C2081"/>
    <w:rsid w:val="008C3436"/>
    <w:rsid w:val="008C3B06"/>
    <w:rsid w:val="008C41A5"/>
    <w:rsid w:val="008C4C87"/>
    <w:rsid w:val="008C7F90"/>
    <w:rsid w:val="008D1826"/>
    <w:rsid w:val="008D1839"/>
    <w:rsid w:val="008D42C0"/>
    <w:rsid w:val="008D4989"/>
    <w:rsid w:val="008D4F54"/>
    <w:rsid w:val="008D5ED8"/>
    <w:rsid w:val="008E0AB5"/>
    <w:rsid w:val="008E0F70"/>
    <w:rsid w:val="008E1C08"/>
    <w:rsid w:val="008E412C"/>
    <w:rsid w:val="008E5B70"/>
    <w:rsid w:val="008E5E6E"/>
    <w:rsid w:val="008F178D"/>
    <w:rsid w:val="008F2486"/>
    <w:rsid w:val="008F47D8"/>
    <w:rsid w:val="008F497F"/>
    <w:rsid w:val="008F548C"/>
    <w:rsid w:val="008F6A04"/>
    <w:rsid w:val="008F70F0"/>
    <w:rsid w:val="008F71B8"/>
    <w:rsid w:val="008F7849"/>
    <w:rsid w:val="009004B3"/>
    <w:rsid w:val="00903754"/>
    <w:rsid w:val="00904614"/>
    <w:rsid w:val="00904CA2"/>
    <w:rsid w:val="00907101"/>
    <w:rsid w:val="00911DE8"/>
    <w:rsid w:val="00913C75"/>
    <w:rsid w:val="00914529"/>
    <w:rsid w:val="00924AE3"/>
    <w:rsid w:val="00925AF9"/>
    <w:rsid w:val="0092603F"/>
    <w:rsid w:val="00931AAE"/>
    <w:rsid w:val="009324D2"/>
    <w:rsid w:val="009330C1"/>
    <w:rsid w:val="00933A2D"/>
    <w:rsid w:val="0093491C"/>
    <w:rsid w:val="0093523C"/>
    <w:rsid w:val="00935F24"/>
    <w:rsid w:val="00936944"/>
    <w:rsid w:val="00937AA6"/>
    <w:rsid w:val="00940186"/>
    <w:rsid w:val="0094029D"/>
    <w:rsid w:val="00940B33"/>
    <w:rsid w:val="00942069"/>
    <w:rsid w:val="009437EA"/>
    <w:rsid w:val="009459E8"/>
    <w:rsid w:val="009463BC"/>
    <w:rsid w:val="00947A2B"/>
    <w:rsid w:val="009501AC"/>
    <w:rsid w:val="0095094E"/>
    <w:rsid w:val="009520D1"/>
    <w:rsid w:val="00957605"/>
    <w:rsid w:val="009604AD"/>
    <w:rsid w:val="009610FA"/>
    <w:rsid w:val="00961AE1"/>
    <w:rsid w:val="0097095C"/>
    <w:rsid w:val="00970A20"/>
    <w:rsid w:val="00973002"/>
    <w:rsid w:val="00982420"/>
    <w:rsid w:val="00984B87"/>
    <w:rsid w:val="00984F38"/>
    <w:rsid w:val="00984F70"/>
    <w:rsid w:val="00985034"/>
    <w:rsid w:val="00985747"/>
    <w:rsid w:val="00985778"/>
    <w:rsid w:val="009873D4"/>
    <w:rsid w:val="00990194"/>
    <w:rsid w:val="009907CA"/>
    <w:rsid w:val="00990B86"/>
    <w:rsid w:val="00990C16"/>
    <w:rsid w:val="00990CAC"/>
    <w:rsid w:val="00991FAF"/>
    <w:rsid w:val="00995382"/>
    <w:rsid w:val="009961BD"/>
    <w:rsid w:val="00997B23"/>
    <w:rsid w:val="009A06E9"/>
    <w:rsid w:val="009A07B1"/>
    <w:rsid w:val="009A14C1"/>
    <w:rsid w:val="009A327F"/>
    <w:rsid w:val="009A363C"/>
    <w:rsid w:val="009A6D78"/>
    <w:rsid w:val="009A7ABE"/>
    <w:rsid w:val="009B0B69"/>
    <w:rsid w:val="009B44B1"/>
    <w:rsid w:val="009B4F65"/>
    <w:rsid w:val="009B6F1B"/>
    <w:rsid w:val="009B7DED"/>
    <w:rsid w:val="009C1DCC"/>
    <w:rsid w:val="009C36CF"/>
    <w:rsid w:val="009C46F3"/>
    <w:rsid w:val="009C5403"/>
    <w:rsid w:val="009C66A1"/>
    <w:rsid w:val="009C6E59"/>
    <w:rsid w:val="009D07B9"/>
    <w:rsid w:val="009D354B"/>
    <w:rsid w:val="009D4653"/>
    <w:rsid w:val="009D465C"/>
    <w:rsid w:val="009E0F3D"/>
    <w:rsid w:val="009E1FBC"/>
    <w:rsid w:val="009E2BAA"/>
    <w:rsid w:val="009E2D13"/>
    <w:rsid w:val="009E2DAD"/>
    <w:rsid w:val="009E611E"/>
    <w:rsid w:val="009E6B27"/>
    <w:rsid w:val="009E7C00"/>
    <w:rsid w:val="009F1CA3"/>
    <w:rsid w:val="009F2354"/>
    <w:rsid w:val="009F4AF3"/>
    <w:rsid w:val="009F578D"/>
    <w:rsid w:val="009F5A4D"/>
    <w:rsid w:val="009F5E79"/>
    <w:rsid w:val="009F7D3C"/>
    <w:rsid w:val="00A005E6"/>
    <w:rsid w:val="00A01319"/>
    <w:rsid w:val="00A025E9"/>
    <w:rsid w:val="00A04342"/>
    <w:rsid w:val="00A06F48"/>
    <w:rsid w:val="00A117D2"/>
    <w:rsid w:val="00A11BC8"/>
    <w:rsid w:val="00A166D7"/>
    <w:rsid w:val="00A16844"/>
    <w:rsid w:val="00A16CB2"/>
    <w:rsid w:val="00A201EB"/>
    <w:rsid w:val="00A2159D"/>
    <w:rsid w:val="00A2287F"/>
    <w:rsid w:val="00A24D12"/>
    <w:rsid w:val="00A253F1"/>
    <w:rsid w:val="00A26B9A"/>
    <w:rsid w:val="00A26D77"/>
    <w:rsid w:val="00A27A84"/>
    <w:rsid w:val="00A31C4B"/>
    <w:rsid w:val="00A31DC9"/>
    <w:rsid w:val="00A31F64"/>
    <w:rsid w:val="00A333CE"/>
    <w:rsid w:val="00A3663F"/>
    <w:rsid w:val="00A4326D"/>
    <w:rsid w:val="00A452A2"/>
    <w:rsid w:val="00A53294"/>
    <w:rsid w:val="00A543F0"/>
    <w:rsid w:val="00A5569E"/>
    <w:rsid w:val="00A55CC4"/>
    <w:rsid w:val="00A57B43"/>
    <w:rsid w:val="00A60CE0"/>
    <w:rsid w:val="00A622F6"/>
    <w:rsid w:val="00A67C03"/>
    <w:rsid w:val="00A70DB4"/>
    <w:rsid w:val="00A712A1"/>
    <w:rsid w:val="00A7368A"/>
    <w:rsid w:val="00A74C82"/>
    <w:rsid w:val="00A813DD"/>
    <w:rsid w:val="00A82BBD"/>
    <w:rsid w:val="00A849D3"/>
    <w:rsid w:val="00A86122"/>
    <w:rsid w:val="00A8736C"/>
    <w:rsid w:val="00A90275"/>
    <w:rsid w:val="00A92641"/>
    <w:rsid w:val="00A93E45"/>
    <w:rsid w:val="00A947DF"/>
    <w:rsid w:val="00A96FA2"/>
    <w:rsid w:val="00AA01B7"/>
    <w:rsid w:val="00AA0BFC"/>
    <w:rsid w:val="00AA1C0C"/>
    <w:rsid w:val="00AA609C"/>
    <w:rsid w:val="00AB34A6"/>
    <w:rsid w:val="00AB60A4"/>
    <w:rsid w:val="00AB7678"/>
    <w:rsid w:val="00AC44B8"/>
    <w:rsid w:val="00AC58B4"/>
    <w:rsid w:val="00AC7A84"/>
    <w:rsid w:val="00AD0B49"/>
    <w:rsid w:val="00AD6F74"/>
    <w:rsid w:val="00AD7F20"/>
    <w:rsid w:val="00AE0DAC"/>
    <w:rsid w:val="00AE3C87"/>
    <w:rsid w:val="00AE4676"/>
    <w:rsid w:val="00AE5AEC"/>
    <w:rsid w:val="00AF03C9"/>
    <w:rsid w:val="00AF34F7"/>
    <w:rsid w:val="00AF3F46"/>
    <w:rsid w:val="00AF7935"/>
    <w:rsid w:val="00B01C2A"/>
    <w:rsid w:val="00B01F65"/>
    <w:rsid w:val="00B027D4"/>
    <w:rsid w:val="00B04226"/>
    <w:rsid w:val="00B04F09"/>
    <w:rsid w:val="00B053F1"/>
    <w:rsid w:val="00B07309"/>
    <w:rsid w:val="00B07BA8"/>
    <w:rsid w:val="00B103DD"/>
    <w:rsid w:val="00B10670"/>
    <w:rsid w:val="00B12AA5"/>
    <w:rsid w:val="00B130C6"/>
    <w:rsid w:val="00B135A5"/>
    <w:rsid w:val="00B16D5B"/>
    <w:rsid w:val="00B21B7C"/>
    <w:rsid w:val="00B25551"/>
    <w:rsid w:val="00B25DFB"/>
    <w:rsid w:val="00B266C6"/>
    <w:rsid w:val="00B33E37"/>
    <w:rsid w:val="00B35961"/>
    <w:rsid w:val="00B3653B"/>
    <w:rsid w:val="00B37FB9"/>
    <w:rsid w:val="00B401DF"/>
    <w:rsid w:val="00B41EF4"/>
    <w:rsid w:val="00B431C4"/>
    <w:rsid w:val="00B453FD"/>
    <w:rsid w:val="00B509BC"/>
    <w:rsid w:val="00B51A8E"/>
    <w:rsid w:val="00B52A78"/>
    <w:rsid w:val="00B52AC0"/>
    <w:rsid w:val="00B54B2A"/>
    <w:rsid w:val="00B55C54"/>
    <w:rsid w:val="00B563E3"/>
    <w:rsid w:val="00B56F28"/>
    <w:rsid w:val="00B57EF7"/>
    <w:rsid w:val="00B60A78"/>
    <w:rsid w:val="00B62C71"/>
    <w:rsid w:val="00B63AAF"/>
    <w:rsid w:val="00B63AEE"/>
    <w:rsid w:val="00B64EEA"/>
    <w:rsid w:val="00B66197"/>
    <w:rsid w:val="00B6622D"/>
    <w:rsid w:val="00B72BF5"/>
    <w:rsid w:val="00B731DB"/>
    <w:rsid w:val="00B739D3"/>
    <w:rsid w:val="00B752E7"/>
    <w:rsid w:val="00B75BE8"/>
    <w:rsid w:val="00B76495"/>
    <w:rsid w:val="00B76E2C"/>
    <w:rsid w:val="00B77229"/>
    <w:rsid w:val="00B8165F"/>
    <w:rsid w:val="00B82503"/>
    <w:rsid w:val="00B828E2"/>
    <w:rsid w:val="00B8314E"/>
    <w:rsid w:val="00B83BDB"/>
    <w:rsid w:val="00B83CAC"/>
    <w:rsid w:val="00B857F7"/>
    <w:rsid w:val="00B85F7F"/>
    <w:rsid w:val="00B86205"/>
    <w:rsid w:val="00B86C28"/>
    <w:rsid w:val="00B91400"/>
    <w:rsid w:val="00B93A73"/>
    <w:rsid w:val="00B93FA0"/>
    <w:rsid w:val="00B95912"/>
    <w:rsid w:val="00B97035"/>
    <w:rsid w:val="00BA2612"/>
    <w:rsid w:val="00BA291F"/>
    <w:rsid w:val="00BA5366"/>
    <w:rsid w:val="00BA6488"/>
    <w:rsid w:val="00BB31AC"/>
    <w:rsid w:val="00BC0FE5"/>
    <w:rsid w:val="00BC23AC"/>
    <w:rsid w:val="00BC4840"/>
    <w:rsid w:val="00BC7EC6"/>
    <w:rsid w:val="00BD2AC7"/>
    <w:rsid w:val="00BD36CC"/>
    <w:rsid w:val="00BD3C55"/>
    <w:rsid w:val="00BD4D18"/>
    <w:rsid w:val="00BD5F8D"/>
    <w:rsid w:val="00BD766A"/>
    <w:rsid w:val="00BE1053"/>
    <w:rsid w:val="00BE1A32"/>
    <w:rsid w:val="00BE6384"/>
    <w:rsid w:val="00BF0839"/>
    <w:rsid w:val="00BF1399"/>
    <w:rsid w:val="00BF2DF9"/>
    <w:rsid w:val="00BF3AC4"/>
    <w:rsid w:val="00BF47B8"/>
    <w:rsid w:val="00C01566"/>
    <w:rsid w:val="00C0156B"/>
    <w:rsid w:val="00C01C86"/>
    <w:rsid w:val="00C024BE"/>
    <w:rsid w:val="00C04227"/>
    <w:rsid w:val="00C042C8"/>
    <w:rsid w:val="00C04F9F"/>
    <w:rsid w:val="00C0508E"/>
    <w:rsid w:val="00C068D0"/>
    <w:rsid w:val="00C07EB6"/>
    <w:rsid w:val="00C10BEF"/>
    <w:rsid w:val="00C10CED"/>
    <w:rsid w:val="00C10E43"/>
    <w:rsid w:val="00C115CC"/>
    <w:rsid w:val="00C11FB8"/>
    <w:rsid w:val="00C12F95"/>
    <w:rsid w:val="00C15628"/>
    <w:rsid w:val="00C156E9"/>
    <w:rsid w:val="00C16D9C"/>
    <w:rsid w:val="00C21E98"/>
    <w:rsid w:val="00C22517"/>
    <w:rsid w:val="00C2513C"/>
    <w:rsid w:val="00C25BF6"/>
    <w:rsid w:val="00C27A92"/>
    <w:rsid w:val="00C300F1"/>
    <w:rsid w:val="00C301B0"/>
    <w:rsid w:val="00C3198C"/>
    <w:rsid w:val="00C3217D"/>
    <w:rsid w:val="00C32EDD"/>
    <w:rsid w:val="00C334D8"/>
    <w:rsid w:val="00C33920"/>
    <w:rsid w:val="00C34989"/>
    <w:rsid w:val="00C36C72"/>
    <w:rsid w:val="00C37A24"/>
    <w:rsid w:val="00C37CDC"/>
    <w:rsid w:val="00C42630"/>
    <w:rsid w:val="00C43CF1"/>
    <w:rsid w:val="00C44DB0"/>
    <w:rsid w:val="00C46614"/>
    <w:rsid w:val="00C471CF"/>
    <w:rsid w:val="00C47343"/>
    <w:rsid w:val="00C47473"/>
    <w:rsid w:val="00C47E52"/>
    <w:rsid w:val="00C50DE5"/>
    <w:rsid w:val="00C51238"/>
    <w:rsid w:val="00C53506"/>
    <w:rsid w:val="00C5381E"/>
    <w:rsid w:val="00C53BAB"/>
    <w:rsid w:val="00C53C13"/>
    <w:rsid w:val="00C545C7"/>
    <w:rsid w:val="00C55567"/>
    <w:rsid w:val="00C57276"/>
    <w:rsid w:val="00C600DB"/>
    <w:rsid w:val="00C60BD3"/>
    <w:rsid w:val="00C60ED5"/>
    <w:rsid w:val="00C63D5E"/>
    <w:rsid w:val="00C647FD"/>
    <w:rsid w:val="00C654E0"/>
    <w:rsid w:val="00C70AEA"/>
    <w:rsid w:val="00C72679"/>
    <w:rsid w:val="00C734B7"/>
    <w:rsid w:val="00C73B63"/>
    <w:rsid w:val="00C7648B"/>
    <w:rsid w:val="00C76FCB"/>
    <w:rsid w:val="00C809F5"/>
    <w:rsid w:val="00C80C55"/>
    <w:rsid w:val="00C812C0"/>
    <w:rsid w:val="00C816C6"/>
    <w:rsid w:val="00C82003"/>
    <w:rsid w:val="00C8437C"/>
    <w:rsid w:val="00C91EC4"/>
    <w:rsid w:val="00C9441C"/>
    <w:rsid w:val="00C95E54"/>
    <w:rsid w:val="00C971AE"/>
    <w:rsid w:val="00CA152D"/>
    <w:rsid w:val="00CA24E2"/>
    <w:rsid w:val="00CA2A03"/>
    <w:rsid w:val="00CA616E"/>
    <w:rsid w:val="00CA7907"/>
    <w:rsid w:val="00CB07BE"/>
    <w:rsid w:val="00CB2C24"/>
    <w:rsid w:val="00CB6110"/>
    <w:rsid w:val="00CC0E46"/>
    <w:rsid w:val="00CC1138"/>
    <w:rsid w:val="00CC1830"/>
    <w:rsid w:val="00CC3116"/>
    <w:rsid w:val="00CC31C4"/>
    <w:rsid w:val="00CC3899"/>
    <w:rsid w:val="00CC738D"/>
    <w:rsid w:val="00CD006D"/>
    <w:rsid w:val="00CD0B14"/>
    <w:rsid w:val="00CD185E"/>
    <w:rsid w:val="00CD1DC1"/>
    <w:rsid w:val="00CD2C61"/>
    <w:rsid w:val="00CD3B88"/>
    <w:rsid w:val="00CD58AA"/>
    <w:rsid w:val="00CE2C73"/>
    <w:rsid w:val="00CE3568"/>
    <w:rsid w:val="00CE5CB9"/>
    <w:rsid w:val="00CE6246"/>
    <w:rsid w:val="00CE7A30"/>
    <w:rsid w:val="00CF0656"/>
    <w:rsid w:val="00CF120C"/>
    <w:rsid w:val="00CF12B1"/>
    <w:rsid w:val="00CF202E"/>
    <w:rsid w:val="00CF3B6A"/>
    <w:rsid w:val="00CF545D"/>
    <w:rsid w:val="00D0151E"/>
    <w:rsid w:val="00D01AF5"/>
    <w:rsid w:val="00D01FF3"/>
    <w:rsid w:val="00D02976"/>
    <w:rsid w:val="00D02EA2"/>
    <w:rsid w:val="00D03B0E"/>
    <w:rsid w:val="00D03FBB"/>
    <w:rsid w:val="00D05969"/>
    <w:rsid w:val="00D06AFD"/>
    <w:rsid w:val="00D1122C"/>
    <w:rsid w:val="00D11AC1"/>
    <w:rsid w:val="00D13487"/>
    <w:rsid w:val="00D147AD"/>
    <w:rsid w:val="00D173FF"/>
    <w:rsid w:val="00D2049D"/>
    <w:rsid w:val="00D21A25"/>
    <w:rsid w:val="00D21ABE"/>
    <w:rsid w:val="00D21E11"/>
    <w:rsid w:val="00D23650"/>
    <w:rsid w:val="00D2385A"/>
    <w:rsid w:val="00D242F9"/>
    <w:rsid w:val="00D253D6"/>
    <w:rsid w:val="00D26128"/>
    <w:rsid w:val="00D268FA"/>
    <w:rsid w:val="00D2720F"/>
    <w:rsid w:val="00D30E1B"/>
    <w:rsid w:val="00D30FBA"/>
    <w:rsid w:val="00D31F0D"/>
    <w:rsid w:val="00D31FBF"/>
    <w:rsid w:val="00D323ED"/>
    <w:rsid w:val="00D32B32"/>
    <w:rsid w:val="00D33D81"/>
    <w:rsid w:val="00D34FFF"/>
    <w:rsid w:val="00D35D5E"/>
    <w:rsid w:val="00D40981"/>
    <w:rsid w:val="00D43BEA"/>
    <w:rsid w:val="00D44CF4"/>
    <w:rsid w:val="00D45CDA"/>
    <w:rsid w:val="00D46746"/>
    <w:rsid w:val="00D51234"/>
    <w:rsid w:val="00D512A6"/>
    <w:rsid w:val="00D519FD"/>
    <w:rsid w:val="00D52A8C"/>
    <w:rsid w:val="00D57E95"/>
    <w:rsid w:val="00D608F4"/>
    <w:rsid w:val="00D61AB4"/>
    <w:rsid w:val="00D63138"/>
    <w:rsid w:val="00D655C7"/>
    <w:rsid w:val="00D65E8D"/>
    <w:rsid w:val="00D70FF6"/>
    <w:rsid w:val="00D718EE"/>
    <w:rsid w:val="00D71A0A"/>
    <w:rsid w:val="00D71D01"/>
    <w:rsid w:val="00D73CEA"/>
    <w:rsid w:val="00D750C0"/>
    <w:rsid w:val="00D75459"/>
    <w:rsid w:val="00D75DE0"/>
    <w:rsid w:val="00D852F0"/>
    <w:rsid w:val="00D87342"/>
    <w:rsid w:val="00D91653"/>
    <w:rsid w:val="00D91DE8"/>
    <w:rsid w:val="00D922A1"/>
    <w:rsid w:val="00D961E0"/>
    <w:rsid w:val="00D964B7"/>
    <w:rsid w:val="00DA17C3"/>
    <w:rsid w:val="00DA3889"/>
    <w:rsid w:val="00DA7DD9"/>
    <w:rsid w:val="00DB17A4"/>
    <w:rsid w:val="00DB295B"/>
    <w:rsid w:val="00DB4741"/>
    <w:rsid w:val="00DB54C6"/>
    <w:rsid w:val="00DB54FA"/>
    <w:rsid w:val="00DB6874"/>
    <w:rsid w:val="00DB6F3A"/>
    <w:rsid w:val="00DB7215"/>
    <w:rsid w:val="00DB7FA3"/>
    <w:rsid w:val="00DC08A2"/>
    <w:rsid w:val="00DC3349"/>
    <w:rsid w:val="00DC3938"/>
    <w:rsid w:val="00DC450C"/>
    <w:rsid w:val="00DC4673"/>
    <w:rsid w:val="00DC5A63"/>
    <w:rsid w:val="00DC605F"/>
    <w:rsid w:val="00DD421D"/>
    <w:rsid w:val="00DD5F3D"/>
    <w:rsid w:val="00DD6192"/>
    <w:rsid w:val="00DF1E10"/>
    <w:rsid w:val="00DF2EFB"/>
    <w:rsid w:val="00DF4195"/>
    <w:rsid w:val="00DF435A"/>
    <w:rsid w:val="00DF5DA9"/>
    <w:rsid w:val="00E00E5B"/>
    <w:rsid w:val="00E0109C"/>
    <w:rsid w:val="00E01B98"/>
    <w:rsid w:val="00E039C3"/>
    <w:rsid w:val="00E0714B"/>
    <w:rsid w:val="00E104BB"/>
    <w:rsid w:val="00E104E9"/>
    <w:rsid w:val="00E11032"/>
    <w:rsid w:val="00E112CC"/>
    <w:rsid w:val="00E11A14"/>
    <w:rsid w:val="00E1230A"/>
    <w:rsid w:val="00E12C33"/>
    <w:rsid w:val="00E153D9"/>
    <w:rsid w:val="00E1664F"/>
    <w:rsid w:val="00E1784A"/>
    <w:rsid w:val="00E20F37"/>
    <w:rsid w:val="00E2127E"/>
    <w:rsid w:val="00E21D9D"/>
    <w:rsid w:val="00E22F03"/>
    <w:rsid w:val="00E24588"/>
    <w:rsid w:val="00E25EB4"/>
    <w:rsid w:val="00E261FA"/>
    <w:rsid w:val="00E304F7"/>
    <w:rsid w:val="00E30794"/>
    <w:rsid w:val="00E30966"/>
    <w:rsid w:val="00E31DBA"/>
    <w:rsid w:val="00E322C4"/>
    <w:rsid w:val="00E33B3F"/>
    <w:rsid w:val="00E33D4B"/>
    <w:rsid w:val="00E34635"/>
    <w:rsid w:val="00E34BDD"/>
    <w:rsid w:val="00E34D8B"/>
    <w:rsid w:val="00E37506"/>
    <w:rsid w:val="00E420B7"/>
    <w:rsid w:val="00E42A32"/>
    <w:rsid w:val="00E430E6"/>
    <w:rsid w:val="00E43D0A"/>
    <w:rsid w:val="00E4437E"/>
    <w:rsid w:val="00E47BD0"/>
    <w:rsid w:val="00E50CB8"/>
    <w:rsid w:val="00E524DB"/>
    <w:rsid w:val="00E548B8"/>
    <w:rsid w:val="00E549F2"/>
    <w:rsid w:val="00E57363"/>
    <w:rsid w:val="00E600E6"/>
    <w:rsid w:val="00E60359"/>
    <w:rsid w:val="00E62411"/>
    <w:rsid w:val="00E637D9"/>
    <w:rsid w:val="00E6438C"/>
    <w:rsid w:val="00E643E3"/>
    <w:rsid w:val="00E666CD"/>
    <w:rsid w:val="00E670C5"/>
    <w:rsid w:val="00E6746D"/>
    <w:rsid w:val="00E710D4"/>
    <w:rsid w:val="00E74AD5"/>
    <w:rsid w:val="00E76BB6"/>
    <w:rsid w:val="00E800F9"/>
    <w:rsid w:val="00E80928"/>
    <w:rsid w:val="00E83158"/>
    <w:rsid w:val="00E83B6B"/>
    <w:rsid w:val="00E85794"/>
    <w:rsid w:val="00E866CC"/>
    <w:rsid w:val="00E90424"/>
    <w:rsid w:val="00E90C49"/>
    <w:rsid w:val="00E9243D"/>
    <w:rsid w:val="00E9268C"/>
    <w:rsid w:val="00E92E82"/>
    <w:rsid w:val="00E94383"/>
    <w:rsid w:val="00E949D4"/>
    <w:rsid w:val="00E964D4"/>
    <w:rsid w:val="00E97BE5"/>
    <w:rsid w:val="00EA138B"/>
    <w:rsid w:val="00EA16E4"/>
    <w:rsid w:val="00EA5498"/>
    <w:rsid w:val="00EA65C5"/>
    <w:rsid w:val="00EA667A"/>
    <w:rsid w:val="00EA766E"/>
    <w:rsid w:val="00EB23D9"/>
    <w:rsid w:val="00EB54E1"/>
    <w:rsid w:val="00EB7291"/>
    <w:rsid w:val="00EC13B2"/>
    <w:rsid w:val="00EC16AC"/>
    <w:rsid w:val="00EC32BC"/>
    <w:rsid w:val="00EC3C75"/>
    <w:rsid w:val="00EC7575"/>
    <w:rsid w:val="00ED335A"/>
    <w:rsid w:val="00ED3CCD"/>
    <w:rsid w:val="00ED4B35"/>
    <w:rsid w:val="00ED5C47"/>
    <w:rsid w:val="00ED5FAE"/>
    <w:rsid w:val="00ED655E"/>
    <w:rsid w:val="00EE44EA"/>
    <w:rsid w:val="00EE55D2"/>
    <w:rsid w:val="00EE689B"/>
    <w:rsid w:val="00EE79B7"/>
    <w:rsid w:val="00EF37E1"/>
    <w:rsid w:val="00F017D1"/>
    <w:rsid w:val="00F01B7E"/>
    <w:rsid w:val="00F01CDF"/>
    <w:rsid w:val="00F039B5"/>
    <w:rsid w:val="00F03CA2"/>
    <w:rsid w:val="00F03FDD"/>
    <w:rsid w:val="00F131D1"/>
    <w:rsid w:val="00F133F8"/>
    <w:rsid w:val="00F16DB8"/>
    <w:rsid w:val="00F20038"/>
    <w:rsid w:val="00F204DB"/>
    <w:rsid w:val="00F212FC"/>
    <w:rsid w:val="00F2166D"/>
    <w:rsid w:val="00F25F0E"/>
    <w:rsid w:val="00F31047"/>
    <w:rsid w:val="00F32A3B"/>
    <w:rsid w:val="00F32B33"/>
    <w:rsid w:val="00F341E9"/>
    <w:rsid w:val="00F34990"/>
    <w:rsid w:val="00F353D4"/>
    <w:rsid w:val="00F37CC5"/>
    <w:rsid w:val="00F41394"/>
    <w:rsid w:val="00F42C7D"/>
    <w:rsid w:val="00F440ED"/>
    <w:rsid w:val="00F4716B"/>
    <w:rsid w:val="00F4725E"/>
    <w:rsid w:val="00F50203"/>
    <w:rsid w:val="00F5108F"/>
    <w:rsid w:val="00F52BBD"/>
    <w:rsid w:val="00F56355"/>
    <w:rsid w:val="00F5726F"/>
    <w:rsid w:val="00F632BB"/>
    <w:rsid w:val="00F663C3"/>
    <w:rsid w:val="00F672A6"/>
    <w:rsid w:val="00F74008"/>
    <w:rsid w:val="00F74D96"/>
    <w:rsid w:val="00F74EE7"/>
    <w:rsid w:val="00F75A67"/>
    <w:rsid w:val="00F81E5A"/>
    <w:rsid w:val="00F855AF"/>
    <w:rsid w:val="00F85DC7"/>
    <w:rsid w:val="00F85F47"/>
    <w:rsid w:val="00F86083"/>
    <w:rsid w:val="00F90285"/>
    <w:rsid w:val="00F912F4"/>
    <w:rsid w:val="00F91B6F"/>
    <w:rsid w:val="00F938A6"/>
    <w:rsid w:val="00F96612"/>
    <w:rsid w:val="00FA40BD"/>
    <w:rsid w:val="00FA5751"/>
    <w:rsid w:val="00FB2598"/>
    <w:rsid w:val="00FB56A8"/>
    <w:rsid w:val="00FB62D7"/>
    <w:rsid w:val="00FC240E"/>
    <w:rsid w:val="00FC52CA"/>
    <w:rsid w:val="00FC552D"/>
    <w:rsid w:val="00FC5CC0"/>
    <w:rsid w:val="00FC6AB8"/>
    <w:rsid w:val="00FC747C"/>
    <w:rsid w:val="00FC7CC9"/>
    <w:rsid w:val="00FD0300"/>
    <w:rsid w:val="00FD28BE"/>
    <w:rsid w:val="00FD65DE"/>
    <w:rsid w:val="00FD6759"/>
    <w:rsid w:val="00FD7173"/>
    <w:rsid w:val="00FE0CEA"/>
    <w:rsid w:val="00FE6722"/>
    <w:rsid w:val="00FF144B"/>
    <w:rsid w:val="00FF2C73"/>
    <w:rsid w:val="00FF368B"/>
    <w:rsid w:val="00FF3C7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fillcolor="none [3208]" strokecolor="none [3041]">
      <v:fill color="none [3208]"/>
      <v:stroke color="none [3041]" weight="3pt"/>
      <v:shadow on="t" type="perspective" color="none [1608]" opacity=".5" offset="1pt" offset2="-1pt"/>
    </o:shapedefaults>
    <o:shapelayout v:ext="edit">
      <o:idmap v:ext="edit" data="2"/>
    </o:shapelayout>
  </w:shapeDefaults>
  <w:decimalSymbol w:val="."/>
  <w:listSeparator w:val=","/>
  <w14:docId w14:val="198CDD88"/>
  <w15:docId w15:val="{FB561B41-962B-45E7-BAC1-3612EAACA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Droid Sans Fallback" w:hAnsi="Cambria" w:cs="Times New Roman"/>
        <w:sz w:val="24"/>
        <w:szCs w:val="24"/>
        <w:lang w:val="en-U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66E8"/>
    <w:pPr>
      <w:suppressAutoHyphens/>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rsid w:val="00D15FBF"/>
  </w:style>
  <w:style w:type="character" w:customStyle="1" w:styleId="PiedepginaCar">
    <w:name w:val="Pie de página Car"/>
    <w:basedOn w:val="Fuentedeprrafopredeter"/>
    <w:link w:val="Piedepgina"/>
    <w:uiPriority w:val="99"/>
    <w:rsid w:val="00D15FBF"/>
  </w:style>
  <w:style w:type="character" w:customStyle="1" w:styleId="TextodegloboCar">
    <w:name w:val="Texto de globo Car"/>
    <w:basedOn w:val="Fuentedeprrafopredeter"/>
    <w:link w:val="Textodeglobo"/>
    <w:uiPriority w:val="99"/>
    <w:semiHidden/>
    <w:rsid w:val="00D15FBF"/>
    <w:rPr>
      <w:rFonts w:ascii="Lucida Grande" w:hAnsi="Lucida Grande" w:cs="Lucida Grande"/>
      <w:sz w:val="18"/>
      <w:szCs w:val="18"/>
    </w:rPr>
  </w:style>
  <w:style w:type="character" w:styleId="nfasis">
    <w:name w:val="Emphasis"/>
    <w:basedOn w:val="Fuentedeprrafopredeter"/>
    <w:uiPriority w:val="20"/>
    <w:qFormat/>
    <w:rsid w:val="00DB705B"/>
    <w:rPr>
      <w:i/>
      <w:iCs/>
    </w:rPr>
  </w:style>
  <w:style w:type="character" w:customStyle="1" w:styleId="InternetLink">
    <w:name w:val="Internet Link"/>
    <w:basedOn w:val="Fuentedeprrafopredeter"/>
    <w:uiPriority w:val="99"/>
    <w:unhideWhenUsed/>
    <w:rsid w:val="003C79CA"/>
    <w:rPr>
      <w:color w:val="0000FF"/>
      <w:u w:val="single"/>
    </w:rPr>
  </w:style>
  <w:style w:type="character" w:customStyle="1" w:styleId="ListLabel1">
    <w:name w:val="ListLabel 1"/>
    <w:rsid w:val="004E7CB3"/>
    <w:rPr>
      <w:sz w:val="24"/>
    </w:rPr>
  </w:style>
  <w:style w:type="paragraph" w:customStyle="1" w:styleId="Heading">
    <w:name w:val="Heading"/>
    <w:basedOn w:val="Normal"/>
    <w:next w:val="TextBody"/>
    <w:rsid w:val="004E7CB3"/>
    <w:pPr>
      <w:keepNext/>
      <w:spacing w:before="240" w:after="120"/>
    </w:pPr>
    <w:rPr>
      <w:rFonts w:ascii="Liberation Sans" w:hAnsi="Liberation Sans" w:cs="FreeSans"/>
      <w:sz w:val="28"/>
      <w:szCs w:val="28"/>
    </w:rPr>
  </w:style>
  <w:style w:type="paragraph" w:customStyle="1" w:styleId="TextBody">
    <w:name w:val="Text Body"/>
    <w:basedOn w:val="Normal"/>
    <w:rsid w:val="004E7CB3"/>
    <w:pPr>
      <w:spacing w:after="140" w:line="288" w:lineRule="auto"/>
    </w:pPr>
  </w:style>
  <w:style w:type="paragraph" w:styleId="Lista">
    <w:name w:val="List"/>
    <w:basedOn w:val="TextBody"/>
    <w:rsid w:val="004E7CB3"/>
    <w:rPr>
      <w:rFonts w:cs="FreeSans"/>
    </w:rPr>
  </w:style>
  <w:style w:type="paragraph" w:styleId="Descripcin">
    <w:name w:val="caption"/>
    <w:basedOn w:val="Normal"/>
    <w:rsid w:val="004E7CB3"/>
    <w:pPr>
      <w:suppressLineNumbers/>
      <w:spacing w:before="120" w:after="120"/>
    </w:pPr>
    <w:rPr>
      <w:rFonts w:cs="FreeSans"/>
      <w:i/>
      <w:iCs/>
    </w:rPr>
  </w:style>
  <w:style w:type="paragraph" w:customStyle="1" w:styleId="Index">
    <w:name w:val="Index"/>
    <w:basedOn w:val="Normal"/>
    <w:rsid w:val="004E7CB3"/>
    <w:pPr>
      <w:suppressLineNumbers/>
    </w:pPr>
    <w:rPr>
      <w:rFonts w:cs="FreeSans"/>
    </w:rPr>
  </w:style>
  <w:style w:type="paragraph" w:styleId="Encabezado">
    <w:name w:val="header"/>
    <w:basedOn w:val="Normal"/>
    <w:link w:val="EncabezadoCar"/>
    <w:uiPriority w:val="99"/>
    <w:unhideWhenUsed/>
    <w:rsid w:val="00D15FBF"/>
    <w:pPr>
      <w:tabs>
        <w:tab w:val="center" w:pos="4419"/>
        <w:tab w:val="right" w:pos="8838"/>
      </w:tabs>
    </w:pPr>
  </w:style>
  <w:style w:type="paragraph" w:styleId="Piedepgina">
    <w:name w:val="footer"/>
    <w:basedOn w:val="Normal"/>
    <w:link w:val="PiedepginaCar"/>
    <w:uiPriority w:val="99"/>
    <w:unhideWhenUsed/>
    <w:rsid w:val="00D15FBF"/>
    <w:pPr>
      <w:tabs>
        <w:tab w:val="center" w:pos="4419"/>
        <w:tab w:val="right" w:pos="8838"/>
      </w:tabs>
    </w:pPr>
  </w:style>
  <w:style w:type="paragraph" w:styleId="Textodeglobo">
    <w:name w:val="Balloon Text"/>
    <w:basedOn w:val="Normal"/>
    <w:link w:val="TextodegloboCar"/>
    <w:uiPriority w:val="99"/>
    <w:semiHidden/>
    <w:unhideWhenUsed/>
    <w:rsid w:val="00D15FBF"/>
    <w:rPr>
      <w:rFonts w:ascii="Lucida Grande" w:hAnsi="Lucida Grande" w:cs="Lucida Grande"/>
      <w:sz w:val="18"/>
      <w:szCs w:val="18"/>
    </w:rPr>
  </w:style>
  <w:style w:type="paragraph" w:styleId="Sinespaciado">
    <w:name w:val="No Spacing"/>
    <w:basedOn w:val="Normal"/>
    <w:uiPriority w:val="1"/>
    <w:qFormat/>
    <w:rsid w:val="00DB705B"/>
    <w:rPr>
      <w:rFonts w:ascii="Calibri" w:eastAsia="Times New Roman" w:hAnsi="Calibri"/>
      <w:i/>
      <w:iCs/>
      <w:sz w:val="20"/>
      <w:szCs w:val="20"/>
      <w:lang w:eastAsia="en-US" w:bidi="en-US"/>
    </w:rPr>
  </w:style>
  <w:style w:type="paragraph" w:styleId="Prrafodelista">
    <w:name w:val="List Paragraph"/>
    <w:basedOn w:val="Normal"/>
    <w:uiPriority w:val="34"/>
    <w:qFormat/>
    <w:rsid w:val="00220D9D"/>
    <w:pPr>
      <w:spacing w:after="160" w:line="259" w:lineRule="auto"/>
      <w:ind w:left="720"/>
      <w:contextualSpacing/>
    </w:pPr>
    <w:rPr>
      <w:rFonts w:cs="Cambria"/>
      <w:sz w:val="22"/>
      <w:szCs w:val="22"/>
      <w:lang w:val="es-MX" w:eastAsia="en-US"/>
    </w:rPr>
  </w:style>
  <w:style w:type="paragraph" w:customStyle="1" w:styleId="FrameContents">
    <w:name w:val="Frame Contents"/>
    <w:basedOn w:val="Normal"/>
    <w:rsid w:val="004E7CB3"/>
  </w:style>
  <w:style w:type="table" w:styleId="Tablaconcuadrcula">
    <w:name w:val="Table Grid"/>
    <w:basedOn w:val="Tablanormal"/>
    <w:uiPriority w:val="59"/>
    <w:rsid w:val="003631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1584C"/>
    <w:rPr>
      <w:color w:val="0000FF" w:themeColor="hyperlink"/>
      <w:u w:val="single"/>
    </w:rPr>
  </w:style>
  <w:style w:type="character" w:customStyle="1" w:styleId="Mencinsinresolver1">
    <w:name w:val="Mención sin resolver1"/>
    <w:basedOn w:val="Fuentedeprrafopredeter"/>
    <w:uiPriority w:val="99"/>
    <w:semiHidden/>
    <w:unhideWhenUsed/>
    <w:rsid w:val="00507D53"/>
    <w:rPr>
      <w:color w:val="605E5C"/>
      <w:shd w:val="clear" w:color="auto" w:fill="E1DFDD"/>
    </w:rPr>
  </w:style>
  <w:style w:type="paragraph" w:styleId="NormalWeb">
    <w:name w:val="Normal (Web)"/>
    <w:basedOn w:val="Normal"/>
    <w:uiPriority w:val="99"/>
    <w:unhideWhenUsed/>
    <w:rsid w:val="000E40E9"/>
    <w:pPr>
      <w:suppressAutoHyphens w:val="0"/>
      <w:spacing w:before="100" w:beforeAutospacing="1" w:after="100" w:afterAutospacing="1"/>
    </w:pPr>
    <w:rPr>
      <w:rFonts w:ascii="Times New Roman" w:eastAsia="Times New Roman" w:hAnsi="Times New Roman"/>
      <w:lang w:val="es-MX" w:eastAsia="es-MX"/>
    </w:rPr>
  </w:style>
  <w:style w:type="character" w:styleId="Textoennegrita">
    <w:name w:val="Strong"/>
    <w:basedOn w:val="Fuentedeprrafopredeter"/>
    <w:uiPriority w:val="22"/>
    <w:qFormat/>
    <w:rsid w:val="000E40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8628823">
      <w:bodyDiv w:val="1"/>
      <w:marLeft w:val="0"/>
      <w:marRight w:val="0"/>
      <w:marTop w:val="0"/>
      <w:marBottom w:val="0"/>
      <w:divBdr>
        <w:top w:val="none" w:sz="0" w:space="0" w:color="auto"/>
        <w:left w:val="none" w:sz="0" w:space="0" w:color="auto"/>
        <w:bottom w:val="none" w:sz="0" w:space="0" w:color="auto"/>
        <w:right w:val="none" w:sz="0" w:space="0" w:color="auto"/>
      </w:divBdr>
    </w:div>
    <w:div w:id="5304565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271568F51D44122B410702D103C2647"/>
        <w:category>
          <w:name w:val="General"/>
          <w:gallery w:val="placeholder"/>
        </w:category>
        <w:types>
          <w:type w:val="bbPlcHdr"/>
        </w:types>
        <w:behaviors>
          <w:behavior w:val="content"/>
        </w:behaviors>
        <w:guid w:val="{C00389AE-72DB-4F84-B91C-490422F71F4A}"/>
      </w:docPartPr>
      <w:docPartBody>
        <w:p w:rsidR="00587FD1" w:rsidRDefault="00CB4306" w:rsidP="00CB4306">
          <w:pPr>
            <w:pStyle w:val="2271568F51D44122B410702D103C2647"/>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roid Sans Fallback">
    <w:altName w:val="Times New Roman"/>
    <w:panose1 w:val="00000000000000000000"/>
    <w:charset w:val="00"/>
    <w:family w:val="roman"/>
    <w:notTrueType/>
    <w:pitch w:val="default"/>
  </w:font>
  <w:font w:name="Lucida Grande">
    <w:altName w:val="Arial"/>
    <w:charset w:val="00"/>
    <w:family w:val="swiss"/>
    <w:pitch w:val="variable"/>
    <w:sig w:usb0="E1000AEF" w:usb1="5000A1FF" w:usb2="00000000" w:usb3="00000000" w:csb0="000001BF" w:csb1="00000000"/>
  </w:font>
  <w:font w:name="Liberation Sans">
    <w:altName w:val="Arial"/>
    <w:charset w:val="01"/>
    <w:family w:val="swiss"/>
    <w:pitch w:val="variable"/>
  </w:font>
  <w:font w:name="FreeSans">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Noto Sans">
    <w:panose1 w:val="020B0502040504020204"/>
    <w:charset w:val="00"/>
    <w:family w:val="swiss"/>
    <w:pitch w:val="variable"/>
    <w:sig w:usb0="E00002FF" w:usb1="4000201F" w:usb2="08000029"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comment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4306"/>
    <w:rsid w:val="001F49F1"/>
    <w:rsid w:val="00587FD1"/>
    <w:rsid w:val="00CB4306"/>
    <w:rsid w:val="00D666D2"/>
    <w:rsid w:val="00E002FD"/>
    <w:rsid w:val="00F41E8A"/>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419" w:eastAsia="es-419"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271568F51D44122B410702D103C2647">
    <w:name w:val="2271568F51D44122B410702D103C2647"/>
    <w:rsid w:val="00CB43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9598AC-C0FB-4471-A3CC-14B58AF0DE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5091</TotalTime>
  <Pages>4</Pages>
  <Words>1354</Words>
  <Characters>7447</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COLEGIO DEL PERSONAL ACADÉMICO – CPA - INAOE</dc:creator>
  <cp:lastModifiedBy>Usuario de Windows</cp:lastModifiedBy>
  <cp:revision>26</cp:revision>
  <cp:lastPrinted>2025-11-11T14:35:00Z</cp:lastPrinted>
  <dcterms:created xsi:type="dcterms:W3CDTF">2025-09-30T21:43:00Z</dcterms:created>
  <dcterms:modified xsi:type="dcterms:W3CDTF">2026-02-10T21:59:00Z</dcterms:modified>
  <dc:language>en-US</dc:language>
</cp:coreProperties>
</file>