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técnico da linguagem MemeScript</w:t>
      </w:r>
    </w:p>
    <w:p>
      <w:r>
        <w:rPr>
          <w:b/>
        </w:rPr>
        <w:t>Trabalho Prático 1 de Linguagens Formais e Compiladores</w:t>
      </w:r>
    </w:p>
    <w:p>
      <w:r>
        <w:t>UNIJUÍ • Professor Marcos Ronaldo Melo Cavalheiro</w:t>
      </w:r>
    </w:p>
    <w:p>
      <w:r>
        <w:t>Grupo de Pedro Rockenbach Frosi • Versão 1.0 • Outubro de 2026</w:t>
      </w:r>
    </w:p>
    <w:p>
      <w:pPr>
        <w:pStyle w:val="Heading1"/>
      </w:pPr>
      <w:r>
        <w:t>Objetivo e escopo</w:t>
      </w:r>
    </w:p>
    <w:p>
      <w:r>
        <w:t>A MemeScript é uma linguagem temática baseada em memes, com tipos explícitos e transpilação para Python. Seu transpilador reconhece o código-fonte, produz tokens, constrói uma Árvore Sintática Abstrata (AST), verifica regras semânticas e gera um programa equivalente. A geração ocorre somente após a validação completa.</w:t>
      </w:r>
    </w:p>
    <w:p>
      <w:r>
        <w:t>A versão implementada oferece três tipos primitivos, declaração e atribuição, aritmética com precedência, comparações, decisão com alternativa, repetição, entrada e saída. Um comando adicional permite interromper o laço mais próximo. A implementação usa apenas a biblioteca padrão do Python.</w:t>
      </w:r>
    </w:p>
    <w:p>
      <w:pPr>
        <w:pStyle w:val="Heading1"/>
      </w:pPr>
      <w:r>
        <w:t>Três decisões próprias de projeto</w:t>
      </w:r>
    </w:p>
    <w:p>
      <w:pPr>
        <w:ind w:left="216"/>
      </w:pPr>
      <w:r>
        <w:t xml:space="preserve">1. </w:t>
      </w:r>
      <w:r>
        <w:rPr>
          <w:b/>
        </w:rPr>
        <w:t>Vocabulário temático e grafia estável.</w:t>
      </w:r>
      <w:r>
        <w:t xml:space="preserve"> Palavras reservadas em maiúsculas e com sublinhados associam memes a operações: RECEBA atribui, AMOSTRADINHO exibe e DESCANSAR_NE interrompe um laço. O prefixo SABOR identifica tipos. Operadores matemáticos mantêm a grafia usual.</w:t>
      </w:r>
    </w:p>
    <w:p>
      <w:pPr>
        <w:ind w:left="216"/>
      </w:pPr>
      <w:r>
        <w:t xml:space="preserve">2. </w:t>
      </w:r>
      <w:r>
        <w:rPr>
          <w:b/>
        </w:rPr>
        <w:t>Tipos explícitos e escopo global.</w:t>
      </w:r>
      <w:r>
        <w:t xml:space="preserve"> Todas as declarações aparecem no início e possuem inicializador. A linguagem usa inteiro, real e texto, com promoção de inteiro para real. Essa escolha torna a tabela de símbolos e as incompatibilidades observáveis sem exigir funções ou escopos locais.</w:t>
      </w:r>
    </w:p>
    <w:p>
      <w:pPr>
        <w:ind w:left="216"/>
      </w:pPr>
      <w:r>
        <w:t xml:space="preserve">3. </w:t>
      </w:r>
      <w:r>
        <w:rPr>
          <w:b/>
        </w:rPr>
        <w:t>Fechamento explícito e geração por AST.</w:t>
      </w:r>
      <w:r>
        <w:t xml:space="preserve"> ATA fecha cada condicional ou laço, independentemente da indentação. O parser usa descida recursiva e o gerador percorre a AST validada. Isso permite demonstrar as produções reconhecidas e preservar o agrupamento das expressões.</w:t>
      </w:r>
    </w:p>
    <w:p>
      <w:pPr>
        <w:pStyle w:val="Heading1"/>
      </w:pPr>
      <w:r>
        <w:t>Justificativa da linguagem destino</w:t>
      </w:r>
    </w:p>
    <w:p>
      <w:r>
        <w:t>Python oferece execução simples e código gerado legível. Variáveis, comparações, if/else, while e entrada/saída possuem traduções diretas. A MemeScript mantém seu próprio sistema estático de tipos e o verifica antes da geração, mesmo que o destino use tipagem dinâmica. O enunciado exige informar e justificar a escolha ao professor no primeiro marco; a equipe deve realizar essa comunicação.</w:t>
      </w:r>
    </w:p>
    <w:p>
      <w:r>
        <w:br w:type="page"/>
      </w:r>
    </w:p>
    <w:p>
      <w:pPr>
        <w:pStyle w:val="Heading1"/>
      </w:pPr>
      <w:r>
        <w:t>Vocabulário e tipos</w:t>
      </w:r>
    </w:p>
    <w:p>
      <w:r>
        <w:t>Os significados abaixo são decisões da linguagem. O uso do prefixo SABOR adapta o bordão ao sistema de tipos e não corresponde a um significado técnico do meme original. O número 67 permanece um literal inteiro comum.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176"/>
        <w:gridCol w:w="5904"/>
      </w:tblGrid>
      <w:tr>
        <w:trPr>
          <w:tblHeader/>
          <w:cantSplit/>
        </w:trPr>
        <w:tc>
          <w:tcPr>
            <w:tcW w:type="dxa" w:w="41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243B45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Palavra reservada</w:t>
            </w:r>
          </w:p>
        </w:tc>
        <w:tc>
          <w:tcPr>
            <w:tcW w:type="dxa" w:w="59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243B45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Papel na linguagem</w:t>
            </w:r>
          </w:p>
        </w:tc>
      </w:tr>
      <w:tr>
        <w:trPr>
          <w:cantSplit/>
        </w:trPr>
        <w:tc>
          <w:tcPr>
            <w:tcW w:type="dxa" w:w="41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sz w:val="17"/>
              </w:rPr>
              <w:t>E_HORA_DO_SHOW</w:t>
            </w:r>
          </w:p>
        </w:tc>
        <w:tc>
          <w:tcPr>
            <w:tcW w:type="dxa" w:w="59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sz w:val="17"/>
              </w:rPr>
              <w:t>Delimita o início do programa</w:t>
            </w:r>
          </w:p>
        </w:tc>
      </w:tr>
      <w:tr>
        <w:trPr>
          <w:cantSplit/>
        </w:trPr>
        <w:tc>
          <w:tcPr>
            <w:tcW w:type="dxa" w:w="41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2F5F6"/>
          </w:tcPr>
          <w:p>
            <w:pPr>
              <w:spacing w:after="0" w:line="252" w:lineRule="auto"/>
            </w:pPr>
            <w:r>
              <w:rPr>
                <w:sz w:val="17"/>
              </w:rPr>
              <w:t>JA_ACABOU_JESSICA</w:t>
            </w:r>
          </w:p>
        </w:tc>
        <w:tc>
          <w:tcPr>
            <w:tcW w:type="dxa" w:w="59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2F5F6"/>
          </w:tcPr>
          <w:p>
            <w:pPr>
              <w:spacing w:after="0" w:line="252" w:lineRule="auto"/>
            </w:pPr>
            <w:r>
              <w:rPr>
                <w:sz w:val="17"/>
              </w:rPr>
              <w:t>Delimita o fim do programa</w:t>
            </w:r>
          </w:p>
        </w:tc>
      </w:tr>
      <w:tr>
        <w:trPr>
          <w:cantSplit/>
        </w:trPr>
        <w:tc>
          <w:tcPr>
            <w:tcW w:type="dxa" w:w="41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sz w:val="17"/>
              </w:rPr>
              <w:t>SABOR_INTEIRO</w:t>
            </w:r>
          </w:p>
        </w:tc>
        <w:tc>
          <w:tcPr>
            <w:tcW w:type="dxa" w:w="59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sz w:val="17"/>
              </w:rPr>
              <w:t>Declara variável inteira</w:t>
            </w:r>
          </w:p>
        </w:tc>
      </w:tr>
      <w:tr>
        <w:trPr>
          <w:cantSplit/>
        </w:trPr>
        <w:tc>
          <w:tcPr>
            <w:tcW w:type="dxa" w:w="41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2F5F6"/>
          </w:tcPr>
          <w:p>
            <w:pPr>
              <w:spacing w:after="0" w:line="252" w:lineRule="auto"/>
            </w:pPr>
            <w:r>
              <w:rPr>
                <w:sz w:val="17"/>
              </w:rPr>
              <w:t>SABOR_REAL</w:t>
            </w:r>
          </w:p>
        </w:tc>
        <w:tc>
          <w:tcPr>
            <w:tcW w:type="dxa" w:w="59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2F5F6"/>
          </w:tcPr>
          <w:p>
            <w:pPr>
              <w:spacing w:after="0" w:line="252" w:lineRule="auto"/>
            </w:pPr>
            <w:r>
              <w:rPr>
                <w:sz w:val="17"/>
              </w:rPr>
              <w:t>Declara variável real</w:t>
            </w:r>
          </w:p>
        </w:tc>
      </w:tr>
      <w:tr>
        <w:trPr>
          <w:cantSplit/>
        </w:trPr>
        <w:tc>
          <w:tcPr>
            <w:tcW w:type="dxa" w:w="41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sz w:val="17"/>
              </w:rPr>
              <w:t>SABOR_TEXTO</w:t>
            </w:r>
          </w:p>
        </w:tc>
        <w:tc>
          <w:tcPr>
            <w:tcW w:type="dxa" w:w="59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sz w:val="17"/>
              </w:rPr>
              <w:t>Declara variável de texto</w:t>
            </w:r>
          </w:p>
        </w:tc>
      </w:tr>
      <w:tr>
        <w:trPr>
          <w:cantSplit/>
        </w:trPr>
        <w:tc>
          <w:tcPr>
            <w:tcW w:type="dxa" w:w="41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2F5F6"/>
          </w:tcPr>
          <w:p>
            <w:pPr>
              <w:spacing w:after="0" w:line="252" w:lineRule="auto"/>
            </w:pPr>
            <w:r>
              <w:rPr>
                <w:sz w:val="17"/>
              </w:rPr>
              <w:t>RECEBA</w:t>
            </w:r>
          </w:p>
        </w:tc>
        <w:tc>
          <w:tcPr>
            <w:tcW w:type="dxa" w:w="59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2F5F6"/>
          </w:tcPr>
          <w:p>
            <w:pPr>
              <w:spacing w:after="0" w:line="252" w:lineRule="auto"/>
            </w:pPr>
            <w:r>
              <w:rPr>
                <w:sz w:val="17"/>
              </w:rPr>
              <w:t>Atribui a uma variável já declarada</w:t>
            </w:r>
          </w:p>
        </w:tc>
      </w:tr>
      <w:tr>
        <w:trPr>
          <w:cantSplit/>
        </w:trPr>
        <w:tc>
          <w:tcPr>
            <w:tcW w:type="dxa" w:w="41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sz w:val="17"/>
              </w:rPr>
              <w:t>QUERO_CAFE</w:t>
            </w:r>
          </w:p>
        </w:tc>
        <w:tc>
          <w:tcPr>
            <w:tcW w:type="dxa" w:w="59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sz w:val="17"/>
              </w:rPr>
              <w:t>Lê um valor conforme o tipo da variável</w:t>
            </w:r>
          </w:p>
        </w:tc>
      </w:tr>
      <w:tr>
        <w:trPr>
          <w:cantSplit/>
        </w:trPr>
        <w:tc>
          <w:tcPr>
            <w:tcW w:type="dxa" w:w="41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2F5F6"/>
          </w:tcPr>
          <w:p>
            <w:pPr>
              <w:spacing w:after="0" w:line="252" w:lineRule="auto"/>
            </w:pPr>
            <w:r>
              <w:rPr>
                <w:sz w:val="17"/>
              </w:rPr>
              <w:t>AMOSTRADINHO</w:t>
            </w:r>
          </w:p>
        </w:tc>
        <w:tc>
          <w:tcPr>
            <w:tcW w:type="dxa" w:w="59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2F5F6"/>
          </w:tcPr>
          <w:p>
            <w:pPr>
              <w:spacing w:after="0" w:line="252" w:lineRule="auto"/>
            </w:pPr>
            <w:r>
              <w:rPr>
                <w:sz w:val="17"/>
              </w:rPr>
              <w:t>Exibe uma ou mais expressões</w:t>
            </w:r>
          </w:p>
        </w:tc>
      </w:tr>
      <w:tr>
        <w:trPr>
          <w:cantSplit/>
        </w:trPr>
        <w:tc>
          <w:tcPr>
            <w:tcW w:type="dxa" w:w="41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sz w:val="17"/>
              </w:rPr>
              <w:t>PODE_ISSO_ARNALDO</w:t>
            </w:r>
          </w:p>
        </w:tc>
        <w:tc>
          <w:tcPr>
            <w:tcW w:type="dxa" w:w="59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sz w:val="17"/>
              </w:rPr>
              <w:t>Abre um condicional</w:t>
            </w:r>
          </w:p>
        </w:tc>
      </w:tr>
      <w:tr>
        <w:trPr>
          <w:cantSplit/>
        </w:trPr>
        <w:tc>
          <w:tcPr>
            <w:tcW w:type="dxa" w:w="41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2F5F6"/>
          </w:tcPr>
          <w:p>
            <w:pPr>
              <w:spacing w:after="0" w:line="252" w:lineRule="auto"/>
            </w:pPr>
            <w:r>
              <w:rPr>
                <w:sz w:val="17"/>
              </w:rPr>
              <w:t>ERROU</w:t>
            </w:r>
          </w:p>
        </w:tc>
        <w:tc>
          <w:tcPr>
            <w:tcW w:type="dxa" w:w="59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2F5F6"/>
          </w:tcPr>
          <w:p>
            <w:pPr>
              <w:spacing w:after="0" w:line="252" w:lineRule="auto"/>
            </w:pPr>
            <w:r>
              <w:rPr>
                <w:sz w:val="17"/>
              </w:rPr>
              <w:t>Introduz a alternativa do condicional</w:t>
            </w:r>
          </w:p>
        </w:tc>
      </w:tr>
      <w:tr>
        <w:trPr>
          <w:cantSplit/>
        </w:trPr>
        <w:tc>
          <w:tcPr>
            <w:tcW w:type="dxa" w:w="41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sz w:val="17"/>
              </w:rPr>
              <w:t>BORA_BILL</w:t>
            </w:r>
          </w:p>
        </w:tc>
        <w:tc>
          <w:tcPr>
            <w:tcW w:type="dxa" w:w="59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sz w:val="17"/>
              </w:rPr>
              <w:t>Abre um laço controlado por condição</w:t>
            </w:r>
          </w:p>
        </w:tc>
      </w:tr>
      <w:tr>
        <w:trPr>
          <w:cantSplit/>
        </w:trPr>
        <w:tc>
          <w:tcPr>
            <w:tcW w:type="dxa" w:w="41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2F5F6"/>
          </w:tcPr>
          <w:p>
            <w:pPr>
              <w:spacing w:after="0" w:line="252" w:lineRule="auto"/>
            </w:pPr>
            <w:r>
              <w:rPr>
                <w:sz w:val="17"/>
              </w:rPr>
              <w:t>DESCANSAR_NE</w:t>
            </w:r>
          </w:p>
        </w:tc>
        <w:tc>
          <w:tcPr>
            <w:tcW w:type="dxa" w:w="59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2F5F6"/>
          </w:tcPr>
          <w:p>
            <w:pPr>
              <w:spacing w:after="0" w:line="252" w:lineRule="auto"/>
            </w:pPr>
            <w:r>
              <w:rPr>
                <w:sz w:val="17"/>
              </w:rPr>
              <w:t>Interrompe o laço mais próximo</w:t>
            </w:r>
          </w:p>
        </w:tc>
      </w:tr>
      <w:tr>
        <w:trPr>
          <w:cantSplit/>
        </w:trPr>
        <w:tc>
          <w:tcPr>
            <w:tcW w:type="dxa" w:w="41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sz w:val="17"/>
              </w:rPr>
              <w:t>ATA</w:t>
            </w:r>
          </w:p>
        </w:tc>
        <w:tc>
          <w:tcPr>
            <w:tcW w:type="dxa" w:w="59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sz w:val="17"/>
              </w:rPr>
              <w:t>Fecha um condicional inteiro ou um laço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8"/>
        <w:gridCol w:w="4968"/>
        <w:gridCol w:w="3024"/>
      </w:tblGrid>
      <w:tr>
        <w:trPr>
          <w:tblHeader/>
          <w:cantSplit/>
        </w:trPr>
        <w:tc>
          <w:tcPr>
            <w:tcW w:type="dxa" w:w="208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243B45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496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243B45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Literal de exemplo</w:t>
            </w:r>
          </w:p>
        </w:tc>
        <w:tc>
          <w:tcPr>
            <w:tcW w:type="dxa" w:w="302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243B45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Representação no destino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sz w:val="17"/>
              </w:rPr>
              <w:t>inteiro</w:t>
            </w:r>
          </w:p>
        </w:tc>
        <w:tc>
          <w:tcPr>
            <w:tcW w:type="dxa" w:w="496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sz w:val="17"/>
              </w:rPr>
              <w:t>67</w:t>
            </w:r>
          </w:p>
        </w:tc>
        <w:tc>
          <w:tcPr>
            <w:tcW w:type="dxa" w:w="302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sz w:val="17"/>
              </w:rPr>
              <w:t>int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2F5F6"/>
          </w:tcPr>
          <w:p>
            <w:pPr>
              <w:spacing w:after="0" w:line="252" w:lineRule="auto"/>
            </w:pPr>
            <w:r>
              <w:rPr>
                <w:sz w:val="17"/>
              </w:rPr>
              <w:t>real</w:t>
            </w:r>
          </w:p>
        </w:tc>
        <w:tc>
          <w:tcPr>
            <w:tcW w:type="dxa" w:w="496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2F5F6"/>
          </w:tcPr>
          <w:p>
            <w:pPr>
              <w:spacing w:after="0" w:line="252" w:lineRule="auto"/>
            </w:pPr>
            <w:r>
              <w:rPr>
                <w:sz w:val="17"/>
              </w:rPr>
              <w:t>6.7</w:t>
            </w:r>
          </w:p>
        </w:tc>
        <w:tc>
          <w:tcPr>
            <w:tcW w:type="dxa" w:w="302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2F5F6"/>
          </w:tcPr>
          <w:p>
            <w:pPr>
              <w:spacing w:after="0" w:line="252" w:lineRule="auto"/>
            </w:pPr>
            <w:r>
              <w:rPr>
                <w:sz w:val="17"/>
              </w:rPr>
              <w:t>float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sz w:val="17"/>
              </w:rPr>
              <w:t>texto</w:t>
            </w:r>
          </w:p>
        </w:tc>
        <w:tc>
          <w:tcPr>
            <w:tcW w:type="dxa" w:w="496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sz w:val="17"/>
              </w:rPr>
              <w:t>"Receba!"</w:t>
            </w:r>
          </w:p>
        </w:tc>
        <w:tc>
          <w:tcPr>
            <w:tcW w:type="dxa" w:w="302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sz w:val="17"/>
              </w:rPr>
              <w:t>str</w:t>
            </w:r>
          </w:p>
        </w:tc>
      </w:tr>
    </w:tbl>
    <w:p>
      <w:pPr>
        <w:spacing w:after="40"/>
      </w:pPr>
    </w:p>
    <w:p>
      <w:r>
        <w:t>Comparações produzem o tipo interno lógico, representado por bool. Ele não possui palavra reservada de declaração e pode aparecer em condições, igualdade entre resultados lógicos e saída. Um inteiro não vale implicitamente como condição.</w:t>
      </w:r>
    </w:p>
    <w:p>
      <w:r>
        <w:br w:type="page"/>
      </w:r>
    </w:p>
    <w:p>
      <w:pPr>
        <w:pStyle w:val="Heading1"/>
      </w:pPr>
      <w:r>
        <w:t>Alfabeto e reconhecimento léxico</w:t>
      </w:r>
    </w:p>
    <w:p>
      <w:r>
        <w:t>O alfabeto Σ é o conjunto finito de valores escalares Unicode que podem ser codificados em UTF-8: U+0000 a U+D7FF e U+E000 a U+10FFFF. Nem toda palavra de Σ* forma um programa. As expressões regulares restringem os caracteres aceitos em cada categoria. Identificadores e palavras reservadas usam caracteres ASCII; textos e comentários podem conter acentos.</w:t>
      </w:r>
    </w:p>
    <w:p>
      <w:r>
        <w:t>O leitor de arquivos aceita UTF-8 com ou sem BOM. Posições usam linhas e colunas iniciadas em 1. Um tab conta como um caractere na coluna, sem expandir para uma largura visual fixa. CRLF conta como uma única quebra de linha; CR e LF isolados também encerram linhas.</w:t>
      </w:r>
    </w:p>
    <w:p>
      <w:pPr>
        <w:pStyle w:val="Heading1"/>
      </w:pPr>
      <w:r>
        <w:t>Tabela de tokens por padrão</w:t>
      </w:r>
    </w:p>
    <w:p>
      <w:r>
        <w:t>As ERs abaixo usam a sintaxe do módulo re do Python. INTEGER, REAL, STRING e IDENTIFIER são categorias emitidas. Palavras reservadas, operadores e delimitadores recebem como tipo do token a própria grafia, por exemplo RECEBA ou ==.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12"/>
        <w:gridCol w:w="3816"/>
        <w:gridCol w:w="1152"/>
        <w:gridCol w:w="3600"/>
      </w:tblGrid>
      <w:tr>
        <w:trPr>
          <w:tblHeader/>
          <w:cantSplit/>
        </w:trPr>
        <w:tc>
          <w:tcPr>
            <w:tcW w:type="dxa" w:w="151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243B45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Categoria</w:t>
            </w:r>
          </w:p>
        </w:tc>
        <w:tc>
          <w:tcPr>
            <w:tcW w:type="dxa" w:w="381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243B45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Expressão regular ou padrão</w:t>
            </w:r>
          </w:p>
        </w:tc>
        <w:tc>
          <w:tcPr>
            <w:tcW w:type="dxa" w:w="115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243B45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Exemplo</w:t>
            </w:r>
          </w:p>
        </w:tc>
        <w:tc>
          <w:tcPr>
            <w:tcW w:type="dxa" w:w="360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243B45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Descrição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sz w:val="17"/>
              </w:rPr>
              <w:t>INTEGER</w:t>
            </w:r>
          </w:p>
        </w:tc>
        <w:tc>
          <w:tcPr>
            <w:tcW w:type="dxa" w:w="381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DejaVu Sans Mono" w:hAnsi="DejaVu Sans Mono"/>
                <w:sz w:val="16"/>
              </w:rPr>
              <w:t>[0-9]+</w:t>
            </w:r>
          </w:p>
        </w:tc>
        <w:tc>
          <w:tcPr>
            <w:tcW w:type="dxa" w:w="115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DejaVu Sans Mono" w:hAnsi="DejaVu Sans Mono"/>
                <w:sz w:val="16"/>
              </w:rPr>
              <w:t>67</w:t>
            </w:r>
          </w:p>
        </w:tc>
        <w:tc>
          <w:tcPr>
            <w:tcW w:type="dxa" w:w="360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sz w:val="17"/>
              </w:rPr>
              <w:t>Inteiro decimal sem sinal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2F5F6"/>
          </w:tcPr>
          <w:p>
            <w:pPr>
              <w:spacing w:after="0" w:line="252" w:lineRule="auto"/>
            </w:pPr>
            <w:r>
              <w:rPr>
                <w:sz w:val="17"/>
              </w:rPr>
              <w:t>REAL</w:t>
            </w:r>
          </w:p>
        </w:tc>
        <w:tc>
          <w:tcPr>
            <w:tcW w:type="dxa" w:w="381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2F5F6"/>
          </w:tcPr>
          <w:p>
            <w:pPr>
              <w:spacing w:after="0" w:line="252" w:lineRule="auto"/>
            </w:pPr>
            <w:r>
              <w:rPr>
                <w:rFonts w:ascii="DejaVu Sans Mono" w:hAnsi="DejaVu Sans Mono"/>
                <w:sz w:val="16"/>
              </w:rPr>
              <w:t>[0-9]+\.[0-9]+</w:t>
            </w:r>
          </w:p>
        </w:tc>
        <w:tc>
          <w:tcPr>
            <w:tcW w:type="dxa" w:w="115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2F5F6"/>
          </w:tcPr>
          <w:p>
            <w:pPr>
              <w:spacing w:after="0" w:line="252" w:lineRule="auto"/>
            </w:pPr>
            <w:r>
              <w:rPr>
                <w:rFonts w:ascii="DejaVu Sans Mono" w:hAnsi="DejaVu Sans Mono"/>
                <w:sz w:val="16"/>
              </w:rPr>
              <w:t>6.7</w:t>
            </w:r>
          </w:p>
        </w:tc>
        <w:tc>
          <w:tcPr>
            <w:tcW w:type="dxa" w:w="360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2F5F6"/>
          </w:tcPr>
          <w:p>
            <w:pPr>
              <w:spacing w:after="0" w:line="252" w:lineRule="auto"/>
            </w:pPr>
            <w:r>
              <w:rPr>
                <w:sz w:val="17"/>
              </w:rPr>
              <w:t>Real decimal sem sinal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sz w:val="17"/>
              </w:rPr>
              <w:t>STRING</w:t>
            </w:r>
          </w:p>
        </w:tc>
        <w:tc>
          <w:tcPr>
            <w:tcW w:type="dxa" w:w="381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DejaVu Sans Mono" w:hAnsi="DejaVu Sans Mono"/>
                <w:sz w:val="16"/>
              </w:rPr>
              <w:t>"(?:[^"\\\x00-\x1f]|\\["\\nrt])*"</w:t>
            </w:r>
          </w:p>
        </w:tc>
        <w:tc>
          <w:tcPr>
            <w:tcW w:type="dxa" w:w="115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DejaVu Sans Mono" w:hAnsi="DejaVu Sans Mono"/>
                <w:sz w:val="16"/>
              </w:rPr>
              <w:t>"café"</w:t>
            </w:r>
          </w:p>
        </w:tc>
        <w:tc>
          <w:tcPr>
            <w:tcW w:type="dxa" w:w="360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sz w:val="17"/>
              </w:rPr>
              <w:t>Texto entre aspas duplas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2F5F6"/>
          </w:tcPr>
          <w:p>
            <w:pPr>
              <w:spacing w:after="0" w:line="252" w:lineRule="auto"/>
            </w:pPr>
            <w:r>
              <w:rPr>
                <w:sz w:val="17"/>
              </w:rPr>
              <w:t>IDENTIFIER</w:t>
            </w:r>
          </w:p>
        </w:tc>
        <w:tc>
          <w:tcPr>
            <w:tcW w:type="dxa" w:w="381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2F5F6"/>
          </w:tcPr>
          <w:p>
            <w:pPr>
              <w:spacing w:after="0" w:line="252" w:lineRule="auto"/>
            </w:pPr>
            <w:r>
              <w:rPr>
                <w:rFonts w:ascii="DejaVu Sans Mono" w:hAnsi="DejaVu Sans Mono"/>
                <w:sz w:val="16"/>
              </w:rPr>
              <w:t>[A-Za-z_][A-Za-z0-9_]*</w:t>
            </w:r>
          </w:p>
        </w:tc>
        <w:tc>
          <w:tcPr>
            <w:tcW w:type="dxa" w:w="115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2F5F6"/>
          </w:tcPr>
          <w:p>
            <w:pPr>
              <w:spacing w:after="0" w:line="252" w:lineRule="auto"/>
            </w:pPr>
            <w:r>
              <w:rPr>
                <w:rFonts w:ascii="DejaVu Sans Mono" w:hAnsi="DejaVu Sans Mono"/>
                <w:sz w:val="16"/>
              </w:rPr>
              <w:t>energia</w:t>
            </w:r>
          </w:p>
        </w:tc>
        <w:tc>
          <w:tcPr>
            <w:tcW w:type="dxa" w:w="360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2F5F6"/>
          </w:tcPr>
          <w:p>
            <w:pPr>
              <w:spacing w:after="0" w:line="252" w:lineRule="auto"/>
            </w:pPr>
            <w:r>
              <w:rPr>
                <w:sz w:val="17"/>
              </w:rPr>
              <w:t>Nome não reservado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sz w:val="17"/>
              </w:rPr>
              <w:t>WHITESPACE</w:t>
            </w:r>
          </w:p>
        </w:tc>
        <w:tc>
          <w:tcPr>
            <w:tcW w:type="dxa" w:w="381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DejaVu Sans Mono" w:hAnsi="DejaVu Sans Mono"/>
                <w:sz w:val="16"/>
              </w:rPr>
              <w:t>[ \t\r\n]+</w:t>
            </w:r>
          </w:p>
        </w:tc>
        <w:tc>
          <w:tcPr>
            <w:tcW w:type="dxa" w:w="115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sz w:val="17"/>
              </w:rPr>
              <w:t>espaço</w:t>
            </w:r>
          </w:p>
        </w:tc>
        <w:tc>
          <w:tcPr>
            <w:tcW w:type="dxa" w:w="360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sz w:val="17"/>
              </w:rPr>
              <w:t>Ignorado, atualiza posição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2F5F6"/>
          </w:tcPr>
          <w:p>
            <w:pPr>
              <w:spacing w:after="0" w:line="252" w:lineRule="auto"/>
            </w:pPr>
            <w:r>
              <w:rPr>
                <w:sz w:val="17"/>
              </w:rPr>
              <w:t>COMMENT</w:t>
            </w:r>
          </w:p>
        </w:tc>
        <w:tc>
          <w:tcPr>
            <w:tcW w:type="dxa" w:w="381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2F5F6"/>
          </w:tcPr>
          <w:p>
            <w:pPr>
              <w:spacing w:after="0" w:line="252" w:lineRule="auto"/>
            </w:pPr>
            <w:r>
              <w:rPr>
                <w:rFonts w:ascii="DejaVu Sans Mono" w:hAnsi="DejaVu Sans Mono"/>
                <w:sz w:val="16"/>
              </w:rPr>
              <w:t>//[^\r\n]*</w:t>
            </w:r>
          </w:p>
        </w:tc>
        <w:tc>
          <w:tcPr>
            <w:tcW w:type="dxa" w:w="115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2F5F6"/>
          </w:tcPr>
          <w:p>
            <w:pPr>
              <w:spacing w:after="0" w:line="252" w:lineRule="auto"/>
            </w:pPr>
            <w:r>
              <w:rPr>
                <w:rFonts w:ascii="DejaVu Sans Mono" w:hAnsi="DejaVu Sans Mono"/>
                <w:sz w:val="16"/>
              </w:rPr>
              <w:t>// comentário</w:t>
            </w:r>
          </w:p>
        </w:tc>
        <w:tc>
          <w:tcPr>
            <w:tcW w:type="dxa" w:w="360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2F5F6"/>
          </w:tcPr>
          <w:p>
            <w:pPr>
              <w:spacing w:after="0" w:line="252" w:lineRule="auto"/>
            </w:pPr>
            <w:r>
              <w:rPr>
                <w:sz w:val="17"/>
              </w:rPr>
              <w:t>Ignorado até o fim da linha</w:t>
            </w:r>
          </w:p>
        </w:tc>
      </w:tr>
    </w:tbl>
    <w:p>
      <w:pPr>
        <w:spacing w:after="40"/>
      </w:pPr>
    </w:p>
    <w:p>
      <w:r>
        <w:t>WHITESPACE e COMMENT são categorias de reconhecimento descartadas, não terminais da gramática. O token EOF é um marcador de fim da sequência e não corresponde a caracteres do código-fonte.</w:t>
      </w:r>
    </w:p>
    <w:p>
      <w:r>
        <w:t xml:space="preserve">Sinais não integram o token numérico: -67 corresponde aos tokens - e INTEGER. Não há notação científica, vírgula decimal nem formas .5 ou 5. para reais. Strings não admitem quebra de linha literal ou controles U+0000 a U+001F. Aceitam os escapes de nova linha, retorno, tab, aspas e barra invertida: </w:t>
      </w:r>
      <w:r>
        <w:rPr>
          <w:rFonts w:ascii="DejaVu Sans Mono" w:hAnsi="DejaVu Sans Mono"/>
          <w:sz w:val="18"/>
        </w:rPr>
        <w:t>\n</w:t>
      </w:r>
      <w:r>
        <w:t xml:space="preserve">, </w:t>
      </w:r>
      <w:r>
        <w:rPr>
          <w:rFonts w:ascii="DejaVu Sans Mono" w:hAnsi="DejaVu Sans Mono"/>
          <w:sz w:val="18"/>
        </w:rPr>
        <w:t>\r</w:t>
      </w:r>
      <w:r>
        <w:t xml:space="preserve">, </w:t>
      </w:r>
      <w:r>
        <w:rPr>
          <w:rFonts w:ascii="DejaVu Sans Mono" w:hAnsi="DejaVu Sans Mono"/>
          <w:sz w:val="18"/>
        </w:rPr>
        <w:t>\t</w:t>
      </w:r>
      <w:r>
        <w:t xml:space="preserve">, </w:t>
      </w:r>
      <w:r>
        <w:rPr>
          <w:rFonts w:ascii="DejaVu Sans Mono" w:hAnsi="DejaVu Sans Mono"/>
          <w:sz w:val="18"/>
        </w:rPr>
        <w:t>\"</w:t>
      </w:r>
      <w:r>
        <w:t xml:space="preserve">, </w:t>
      </w:r>
      <w:r>
        <w:rPr>
          <w:rFonts w:ascii="DejaVu Sans Mono" w:hAnsi="DejaVu Sans Mono"/>
          <w:sz w:val="18"/>
        </w:rPr>
        <w:t>\\</w:t>
      </w:r>
      <w:r>
        <w:t>.</w:t>
      </w:r>
    </w:p>
    <w:p>
      <w:r>
        <w:br w:type="page"/>
      </w:r>
    </w:p>
    <w:p>
      <w:pPr>
        <w:pStyle w:val="Heading1"/>
      </w:pPr>
      <w:r>
        <w:t>Palavras reservadas e símbolos</w:t>
      </w:r>
    </w:p>
    <w:p>
      <w:r>
        <w:t>Cada uma das treze palavras da tabela de vocabulário é um padrão literal completo. O lexer primeiro reconhece um IDENTIFIER e consulta o dicionário de reservadas. Assim, ATA é palavra reservada, ATA_2 é identificador e ata é outro identificador.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8"/>
        <w:gridCol w:w="2880"/>
        <w:gridCol w:w="1152"/>
        <w:gridCol w:w="3960"/>
      </w:tblGrid>
      <w:tr>
        <w:trPr>
          <w:tblHeader/>
          <w:cantSplit/>
        </w:trPr>
        <w:tc>
          <w:tcPr>
            <w:tcW w:type="dxa" w:w="208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243B45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Tokens emitidos</w:t>
            </w:r>
          </w:p>
        </w:tc>
        <w:tc>
          <w:tcPr>
            <w:tcW w:type="dxa" w:w="288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243B45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Padrão</w:t>
            </w:r>
          </w:p>
        </w:tc>
        <w:tc>
          <w:tcPr>
            <w:tcW w:type="dxa" w:w="115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243B45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Exemplo</w:t>
            </w:r>
          </w:p>
        </w:tc>
        <w:tc>
          <w:tcPr>
            <w:tcW w:type="dxa" w:w="396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243B45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Função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sz w:val="17"/>
              </w:rPr>
              <w:t>E_HORA_DO_SHOW até ATA</w:t>
            </w:r>
          </w:p>
        </w:tc>
        <w:tc>
          <w:tcPr>
            <w:tcW w:type="dxa" w:w="288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sz w:val="17"/>
              </w:rPr>
              <w:t>Literal exato do vocabulário</w:t>
            </w:r>
          </w:p>
        </w:tc>
        <w:tc>
          <w:tcPr>
            <w:tcW w:type="dxa" w:w="115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DejaVu Sans Mono" w:hAnsi="DejaVu Sans Mono"/>
                <w:sz w:val="16"/>
              </w:rPr>
              <w:t>RECEBA</w:t>
            </w:r>
          </w:p>
        </w:tc>
        <w:tc>
          <w:tcPr>
            <w:tcW w:type="dxa" w:w="396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sz w:val="17"/>
              </w:rPr>
              <w:t>Treze reservadas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2F5F6"/>
          </w:tcPr>
          <w:p>
            <w:pPr>
              <w:spacing w:after="0" w:line="252" w:lineRule="auto"/>
            </w:pPr>
            <w:r>
              <w:rPr>
                <w:sz w:val="17"/>
              </w:rPr>
              <w:t>+ e -</w:t>
            </w:r>
          </w:p>
        </w:tc>
        <w:tc>
          <w:tcPr>
            <w:tcW w:type="dxa" w:w="288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2F5F6"/>
          </w:tcPr>
          <w:p>
            <w:pPr>
              <w:spacing w:after="0" w:line="252" w:lineRule="auto"/>
            </w:pPr>
            <w:r>
              <w:rPr>
                <w:rFonts w:ascii="DejaVu Sans Mono" w:hAnsi="DejaVu Sans Mono"/>
                <w:sz w:val="16"/>
              </w:rPr>
              <w:t>[+-]</w:t>
            </w:r>
          </w:p>
        </w:tc>
        <w:tc>
          <w:tcPr>
            <w:tcW w:type="dxa" w:w="115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2F5F6"/>
          </w:tcPr>
          <w:p>
            <w:pPr>
              <w:spacing w:after="0" w:line="252" w:lineRule="auto"/>
            </w:pPr>
            <w:r>
              <w:rPr>
                <w:rFonts w:ascii="DejaVu Sans Mono" w:hAnsi="DejaVu Sans Mono"/>
                <w:sz w:val="16"/>
              </w:rPr>
              <w:t>+</w:t>
            </w:r>
          </w:p>
        </w:tc>
        <w:tc>
          <w:tcPr>
            <w:tcW w:type="dxa" w:w="396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2F5F6"/>
          </w:tcPr>
          <w:p>
            <w:pPr>
              <w:spacing w:after="0" w:line="252" w:lineRule="auto"/>
            </w:pPr>
            <w:r>
              <w:rPr>
                <w:sz w:val="17"/>
              </w:rPr>
              <w:t>Soma, subtração ou sinal unário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sz w:val="17"/>
              </w:rPr>
              <w:t>* e /</w:t>
            </w:r>
          </w:p>
        </w:tc>
        <w:tc>
          <w:tcPr>
            <w:tcW w:type="dxa" w:w="288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DejaVu Sans Mono" w:hAnsi="DejaVu Sans Mono"/>
                <w:sz w:val="16"/>
              </w:rPr>
              <w:t>[*/]</w:t>
            </w:r>
          </w:p>
        </w:tc>
        <w:tc>
          <w:tcPr>
            <w:tcW w:type="dxa" w:w="115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DejaVu Sans Mono" w:hAnsi="DejaVu Sans Mono"/>
                <w:sz w:val="16"/>
              </w:rPr>
              <w:t>*</w:t>
            </w:r>
          </w:p>
        </w:tc>
        <w:tc>
          <w:tcPr>
            <w:tcW w:type="dxa" w:w="396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sz w:val="17"/>
              </w:rPr>
              <w:t>Multiplicação e divisão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2F5F6"/>
          </w:tcPr>
          <w:p>
            <w:pPr>
              <w:spacing w:after="0" w:line="252" w:lineRule="auto"/>
            </w:pPr>
            <w:r>
              <w:rPr>
                <w:sz w:val="17"/>
              </w:rPr>
              <w:t>=</w:t>
            </w:r>
          </w:p>
        </w:tc>
        <w:tc>
          <w:tcPr>
            <w:tcW w:type="dxa" w:w="288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2F5F6"/>
          </w:tcPr>
          <w:p>
            <w:pPr>
              <w:spacing w:after="0" w:line="252" w:lineRule="auto"/>
            </w:pPr>
            <w:r>
              <w:rPr>
                <w:rFonts w:ascii="DejaVu Sans Mono" w:hAnsi="DejaVu Sans Mono"/>
                <w:sz w:val="16"/>
              </w:rPr>
              <w:t>=</w:t>
            </w:r>
          </w:p>
        </w:tc>
        <w:tc>
          <w:tcPr>
            <w:tcW w:type="dxa" w:w="115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2F5F6"/>
          </w:tcPr>
          <w:p>
            <w:pPr>
              <w:spacing w:after="0" w:line="252" w:lineRule="auto"/>
            </w:pPr>
            <w:r>
              <w:rPr>
                <w:rFonts w:ascii="DejaVu Sans Mono" w:hAnsi="DejaVu Sans Mono"/>
                <w:sz w:val="16"/>
              </w:rPr>
              <w:t>=</w:t>
            </w:r>
          </w:p>
        </w:tc>
        <w:tc>
          <w:tcPr>
            <w:tcW w:type="dxa" w:w="396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2F5F6"/>
          </w:tcPr>
          <w:p>
            <w:pPr>
              <w:spacing w:after="0" w:line="252" w:lineRule="auto"/>
            </w:pPr>
            <w:r>
              <w:rPr>
                <w:sz w:val="17"/>
              </w:rPr>
              <w:t>Inicialização e atribuição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sz w:val="17"/>
              </w:rPr>
              <w:t>== e !=</w:t>
            </w:r>
          </w:p>
        </w:tc>
        <w:tc>
          <w:tcPr>
            <w:tcW w:type="dxa" w:w="288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DejaVu Sans Mono" w:hAnsi="DejaVu Sans Mono"/>
                <w:sz w:val="16"/>
              </w:rPr>
              <w:t>==</w:t>
            </w:r>
            <w:r>
              <w:rPr>
                <w:sz w:val="17"/>
              </w:rPr>
              <w:t xml:space="preserve"> ou </w:t>
            </w:r>
            <w:r>
              <w:rPr>
                <w:rFonts w:ascii="DejaVu Sans Mono" w:hAnsi="DejaVu Sans Mono"/>
                <w:sz w:val="16"/>
              </w:rPr>
              <w:t>!=</w:t>
            </w:r>
          </w:p>
        </w:tc>
        <w:tc>
          <w:tcPr>
            <w:tcW w:type="dxa" w:w="115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DejaVu Sans Mono" w:hAnsi="DejaVu Sans Mono"/>
                <w:sz w:val="16"/>
              </w:rPr>
              <w:t>==</w:t>
            </w:r>
          </w:p>
        </w:tc>
        <w:tc>
          <w:tcPr>
            <w:tcW w:type="dxa" w:w="396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sz w:val="17"/>
              </w:rPr>
              <w:t>Igualdade e diferença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2F5F6"/>
          </w:tcPr>
          <w:p>
            <w:pPr>
              <w:spacing w:after="0" w:line="252" w:lineRule="auto"/>
            </w:pPr>
            <w:r>
              <w:rPr>
                <w:sz w:val="17"/>
              </w:rPr>
              <w:t>&lt; e &lt;=</w:t>
            </w:r>
          </w:p>
        </w:tc>
        <w:tc>
          <w:tcPr>
            <w:tcW w:type="dxa" w:w="288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2F5F6"/>
          </w:tcPr>
          <w:p>
            <w:pPr>
              <w:spacing w:after="0" w:line="252" w:lineRule="auto"/>
            </w:pPr>
            <w:r>
              <w:rPr>
                <w:rFonts w:ascii="DejaVu Sans Mono" w:hAnsi="DejaVu Sans Mono"/>
                <w:sz w:val="16"/>
              </w:rPr>
              <w:t>&lt;</w:t>
            </w:r>
            <w:r>
              <w:rPr>
                <w:sz w:val="17"/>
              </w:rPr>
              <w:t xml:space="preserve"> ou </w:t>
            </w:r>
            <w:r>
              <w:rPr>
                <w:rFonts w:ascii="DejaVu Sans Mono" w:hAnsi="DejaVu Sans Mono"/>
                <w:sz w:val="16"/>
              </w:rPr>
              <w:t>&lt;=</w:t>
            </w:r>
          </w:p>
        </w:tc>
        <w:tc>
          <w:tcPr>
            <w:tcW w:type="dxa" w:w="115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2F5F6"/>
          </w:tcPr>
          <w:p>
            <w:pPr>
              <w:spacing w:after="0" w:line="252" w:lineRule="auto"/>
            </w:pPr>
            <w:r>
              <w:rPr>
                <w:rFonts w:ascii="DejaVu Sans Mono" w:hAnsi="DejaVu Sans Mono"/>
                <w:sz w:val="16"/>
              </w:rPr>
              <w:t>&lt;=</w:t>
            </w:r>
          </w:p>
        </w:tc>
        <w:tc>
          <w:tcPr>
            <w:tcW w:type="dxa" w:w="396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2F5F6"/>
          </w:tcPr>
          <w:p>
            <w:pPr>
              <w:spacing w:after="0" w:line="252" w:lineRule="auto"/>
            </w:pPr>
            <w:r>
              <w:rPr>
                <w:sz w:val="17"/>
              </w:rPr>
              <w:t>Comparação de ordem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sz w:val="17"/>
              </w:rPr>
              <w:t>&gt; e &gt;=</w:t>
            </w:r>
          </w:p>
        </w:tc>
        <w:tc>
          <w:tcPr>
            <w:tcW w:type="dxa" w:w="288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DejaVu Sans Mono" w:hAnsi="DejaVu Sans Mono"/>
                <w:sz w:val="16"/>
              </w:rPr>
              <w:t>&gt;</w:t>
            </w:r>
            <w:r>
              <w:rPr>
                <w:sz w:val="17"/>
              </w:rPr>
              <w:t xml:space="preserve"> ou </w:t>
            </w:r>
            <w:r>
              <w:rPr>
                <w:rFonts w:ascii="DejaVu Sans Mono" w:hAnsi="DejaVu Sans Mono"/>
                <w:sz w:val="16"/>
              </w:rPr>
              <w:t>&gt;=</w:t>
            </w:r>
          </w:p>
        </w:tc>
        <w:tc>
          <w:tcPr>
            <w:tcW w:type="dxa" w:w="115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DejaVu Sans Mono" w:hAnsi="DejaVu Sans Mono"/>
                <w:sz w:val="16"/>
              </w:rPr>
              <w:t>&gt;=</w:t>
            </w:r>
          </w:p>
        </w:tc>
        <w:tc>
          <w:tcPr>
            <w:tcW w:type="dxa" w:w="396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sz w:val="17"/>
              </w:rPr>
              <w:t>Comparação de ordem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2F5F6"/>
          </w:tcPr>
          <w:p>
            <w:pPr>
              <w:spacing w:after="0" w:line="252" w:lineRule="auto"/>
            </w:pPr>
            <w:r>
              <w:rPr>
                <w:sz w:val="17"/>
              </w:rPr>
              <w:t>( e )</w:t>
            </w:r>
          </w:p>
        </w:tc>
        <w:tc>
          <w:tcPr>
            <w:tcW w:type="dxa" w:w="288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2F5F6"/>
          </w:tcPr>
          <w:p>
            <w:pPr>
              <w:spacing w:after="0" w:line="252" w:lineRule="auto"/>
            </w:pPr>
            <w:r>
              <w:rPr>
                <w:rFonts w:ascii="DejaVu Sans Mono" w:hAnsi="DejaVu Sans Mono"/>
                <w:sz w:val="16"/>
              </w:rPr>
              <w:t>[()]</w:t>
            </w:r>
          </w:p>
        </w:tc>
        <w:tc>
          <w:tcPr>
            <w:tcW w:type="dxa" w:w="115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2F5F6"/>
          </w:tcPr>
          <w:p>
            <w:pPr>
              <w:spacing w:after="0" w:line="252" w:lineRule="auto"/>
            </w:pPr>
            <w:r>
              <w:rPr>
                <w:rFonts w:ascii="DejaVu Sans Mono" w:hAnsi="DejaVu Sans Mono"/>
                <w:sz w:val="16"/>
              </w:rPr>
              <w:t>(</w:t>
            </w:r>
          </w:p>
        </w:tc>
        <w:tc>
          <w:tcPr>
            <w:tcW w:type="dxa" w:w="396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2F5F6"/>
          </w:tcPr>
          <w:p>
            <w:pPr>
              <w:spacing w:after="0" w:line="252" w:lineRule="auto"/>
            </w:pPr>
            <w:r>
              <w:rPr>
                <w:sz w:val="17"/>
              </w:rPr>
              <w:t>Agrupamento e argumentos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sz w:val="17"/>
              </w:rPr>
              <w:t>,</w:t>
            </w:r>
          </w:p>
        </w:tc>
        <w:tc>
          <w:tcPr>
            <w:tcW w:type="dxa" w:w="288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DejaVu Sans Mono" w:hAnsi="DejaVu Sans Mono"/>
                <w:sz w:val="16"/>
              </w:rPr>
              <w:t>,</w:t>
            </w:r>
          </w:p>
        </w:tc>
        <w:tc>
          <w:tcPr>
            <w:tcW w:type="dxa" w:w="115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DejaVu Sans Mono" w:hAnsi="DejaVu Sans Mono"/>
                <w:sz w:val="16"/>
              </w:rPr>
              <w:t>,</w:t>
            </w:r>
          </w:p>
        </w:tc>
        <w:tc>
          <w:tcPr>
            <w:tcW w:type="dxa" w:w="396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sz w:val="17"/>
              </w:rPr>
              <w:t>Separação de expressões na saída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2F5F6"/>
          </w:tcPr>
          <w:p>
            <w:pPr>
              <w:spacing w:after="0" w:line="252" w:lineRule="auto"/>
            </w:pPr>
            <w:r>
              <w:rPr>
                <w:sz w:val="17"/>
              </w:rPr>
              <w:t>;</w:t>
            </w:r>
          </w:p>
        </w:tc>
        <w:tc>
          <w:tcPr>
            <w:tcW w:type="dxa" w:w="288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2F5F6"/>
          </w:tcPr>
          <w:p>
            <w:pPr>
              <w:spacing w:after="0" w:line="252" w:lineRule="auto"/>
            </w:pPr>
            <w:r>
              <w:rPr>
                <w:rFonts w:ascii="DejaVu Sans Mono" w:hAnsi="DejaVu Sans Mono"/>
                <w:sz w:val="16"/>
              </w:rPr>
              <w:t>;</w:t>
            </w:r>
          </w:p>
        </w:tc>
        <w:tc>
          <w:tcPr>
            <w:tcW w:type="dxa" w:w="115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2F5F6"/>
          </w:tcPr>
          <w:p>
            <w:pPr>
              <w:spacing w:after="0" w:line="252" w:lineRule="auto"/>
            </w:pPr>
            <w:r>
              <w:rPr>
                <w:rFonts w:ascii="DejaVu Sans Mono" w:hAnsi="DejaVu Sans Mono"/>
                <w:sz w:val="16"/>
              </w:rPr>
              <w:t>;</w:t>
            </w:r>
          </w:p>
        </w:tc>
        <w:tc>
          <w:tcPr>
            <w:tcW w:type="dxa" w:w="396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2F5F6"/>
          </w:tcPr>
          <w:p>
            <w:pPr>
              <w:spacing w:after="0" w:line="252" w:lineRule="auto"/>
            </w:pPr>
            <w:r>
              <w:rPr>
                <w:sz w:val="17"/>
              </w:rPr>
              <w:t>Fim de comando simples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sz w:val="17"/>
              </w:rPr>
              <w:t>EOF</w:t>
            </w:r>
          </w:p>
        </w:tc>
        <w:tc>
          <w:tcPr>
            <w:tcW w:type="dxa" w:w="288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sz w:val="17"/>
              </w:rPr>
              <w:t>Marcador acrescentado pelo lexer</w:t>
            </w:r>
          </w:p>
        </w:tc>
        <w:tc>
          <w:tcPr>
            <w:tcW w:type="dxa" w:w="115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sz w:val="17"/>
              </w:rPr>
              <w:t>fim</w:t>
            </w:r>
          </w:p>
        </w:tc>
        <w:tc>
          <w:tcPr>
            <w:tcW w:type="dxa" w:w="396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sz w:val="17"/>
              </w:rPr>
              <w:t>Fim da sequência de tokens</w:t>
            </w:r>
          </w:p>
        </w:tc>
      </w:tr>
    </w:tbl>
    <w:p>
      <w:pPr>
        <w:spacing w:after="40"/>
      </w:pPr>
    </w:p>
    <w:p>
      <w:pPr>
        <w:pStyle w:val="Heading1"/>
      </w:pPr>
      <w:r>
        <w:t>Maior casamento</w:t>
      </w:r>
    </w:p>
    <w:p>
      <w:r>
        <w:t>Na posição atual, o lexer testa todos os padrões e escolhe o lexema mais longo. Em empate, usa a ordem da lista PATTERNS. No padrão de operadores, as alternativas de dois caracteres vêm antes das de um caractere. Portanto, == forma um único token, e não dois tokens =. O comentário // também ganha do operador / pelo maior comprimento.</w:t>
      </w:r>
    </w:p>
    <w:p>
      <w:r>
        <w:t>O analisador avança apenas após reconhecer ou descartar o lexema. Se nenhum padrão casar, informa erro léxico com linha e coluna. Texto sem fechamento, escape não suportado e @ são exemplos. Literais reais infinitos e inteiros acima do limite de conversão do runtime também são rejeitados pelo lexer.</w:t>
      </w:r>
    </w:p>
    <w:p>
      <w:r>
        <w:t>As ERs reconhecem linguagens regulares. Aninhamento de parênteses, if e while depende da gramática e do parser, não do reconhecimento de um token isolado.</w:t>
      </w:r>
    </w:p>
    <w:p>
      <w:r>
        <w:br w:type="page"/>
      </w:r>
    </w:p>
    <w:p>
      <w:pPr>
        <w:pStyle w:val="Heading1"/>
      </w:pPr>
      <w:r>
        <w:t>Definição formal da gramática</w:t>
      </w:r>
    </w:p>
    <w:p>
      <w:r>
        <w:t>A gramática livre de contexto é G = (V, T, P, S). S = program. P é o conjunto de produções EBNF apresentado na próxima página. Chaves indicam zero ou mais repetições, colchetes indicam uma parte opcional e a barra vertical indica alternativa. Aspas delimitam terminais literais.</w:t>
      </w:r>
    </w:p>
    <w:p>
      <w:pPr>
        <w:pStyle w:val="Code"/>
      </w:pPr>
      <w:r>
        <w:t>V = { program, declaration, type, block, statement,</w:t>
      </w:r>
    </w:p>
    <w:p>
      <w:pPr>
        <w:pStyle w:val="Code"/>
      </w:pPr>
      <w:r>
        <w:t xml:space="preserve">      assignment, input, output, if_stmt, while_stmt,</w:t>
      </w:r>
    </w:p>
    <w:p>
      <w:pPr>
        <w:pStyle w:val="Code"/>
      </w:pPr>
      <w:r>
        <w:t xml:space="preserve">      break_stmt, expression, relop, additive,</w:t>
      </w:r>
    </w:p>
    <w:p>
      <w:pPr>
        <w:pStyle w:val="Code"/>
      </w:pPr>
      <w:r>
        <w:t xml:space="preserve">      multiplicative, unary, primary }</w:t>
      </w:r>
    </w:p>
    <w:p>
      <w:pPr>
        <w:pStyle w:val="Code"/>
      </w:pPr>
    </w:p>
    <w:p>
      <w:pPr>
        <w:pStyle w:val="Code"/>
      </w:pPr>
      <w:r>
        <w:t>T = { E_HORA_DO_SHOW, JA_ACABOU_JESSICA, SABOR_INTEIRO,</w:t>
      </w:r>
    </w:p>
    <w:p>
      <w:pPr>
        <w:pStyle w:val="Code"/>
      </w:pPr>
      <w:r>
        <w:t xml:space="preserve">      SABOR_REAL, SABOR_TEXTO, RECEBA, QUERO_CAFE,</w:t>
      </w:r>
    </w:p>
    <w:p>
      <w:pPr>
        <w:pStyle w:val="Code"/>
      </w:pPr>
      <w:r>
        <w:t xml:space="preserve">      AMOSTRADINHO, PODE_ISSO_ARNALDO,</w:t>
      </w:r>
    </w:p>
    <w:p>
      <w:pPr>
        <w:pStyle w:val="Code"/>
      </w:pPr>
      <w:r>
        <w:t xml:space="preserve">      ERROU, BORA_BILL, DESCANSAR_NE, ATA,</w:t>
      </w:r>
    </w:p>
    <w:p>
      <w:pPr>
        <w:pStyle w:val="Code"/>
      </w:pPr>
      <w:r>
        <w:t xml:space="preserve">      IDENTIFIER, INTEGER, REAL, STRING,</w:t>
      </w:r>
    </w:p>
    <w:p>
      <w:pPr>
        <w:pStyle w:val="Code"/>
      </w:pPr>
      <w:r>
        <w:t xml:space="preserve">      "=", "+", "-", "*", "/", "==", "!=",</w:t>
      </w:r>
    </w:p>
    <w:p>
      <w:pPr>
        <w:pStyle w:val="Code"/>
      </w:pPr>
      <w:r>
        <w:t xml:space="preserve">      "&lt;", "&lt;=", "&gt;", "&gt;=", "(", ")", ",", ";" }</w:t>
      </w:r>
    </w:p>
    <w:p>
      <w:pPr>
        <w:spacing w:after="40"/>
      </w:pPr>
    </w:p>
    <w:p>
      <w:r>
        <w:t>Os elementos IDENTIFIER, INTEGER, REAL e STRING representam categorias léxicas com atributo de valor. Os nomes das palavras reservadas no conjunto T representam seus lexemas exatos. A gramática opera sobre a sequência de tokens; espaços e comentários já foram removidos. Após reconhecer program, o parser exige EOF para rejeitar conteúdo adicional.</w:t>
      </w:r>
    </w:p>
    <w:p>
      <w:pPr>
        <w:pStyle w:val="Heading1"/>
      </w:pPr>
      <w:r>
        <w:t>Precedência e associatividade</w:t>
      </w:r>
    </w:p>
    <w:p>
      <w:r>
        <w:t>Da maior para a menor precedência: agrupamento, sinais unários, multiplicação/divisão, soma/subtração e comparação. Os operadores aritméticos binários associam à esquerda: 10 - 3 - 2 equivale a (10 - 3) - 2. Os sinais unários aninham recursivamente.</w:t>
      </w:r>
    </w:p>
    <w:p>
      <w:r>
        <w:t>A produção expression aceita no máximo uma comparação por nível. A forma 1 &lt; x &lt; 10 é rejeitada. Resultados de comparações entre parênteses podem aparecer em outras expressões, mas a análise semântica decide se a operação com eles é válida.</w:t>
      </w:r>
    </w:p>
    <w:p>
      <w:r>
        <w:t>Os blocos têm fechamento explícito. O primeiro ATA disponível fecha a construção aberta mais interna. Em um if, ERROU pertence ao mesmo if, e um único ATA fecha seus dois ramos. Essa estrutura elimina a associação ambígua de else.</w:t>
      </w:r>
    </w:p>
    <w:p>
      <w:r>
        <w:br w:type="page"/>
      </w:r>
    </w:p>
    <w:p>
      <w:pPr>
        <w:pStyle w:val="Heading1"/>
      </w:pPr>
      <w:r>
        <w:t>Produções completas em EBNF</w:t>
      </w:r>
    </w:p>
    <w:p>
      <w:pPr>
        <w:pStyle w:val="Code"/>
      </w:pPr>
      <w:r>
        <w:t>program = "E_HORA_DO_SHOW", { declaration },</w:t>
      </w:r>
    </w:p>
    <w:p>
      <w:pPr>
        <w:pStyle w:val="Code"/>
      </w:pPr>
      <w:r>
        <w:t xml:space="preserve">          { statement }, "JA_ACABOU_JESSICA" ;</w:t>
      </w:r>
    </w:p>
    <w:p>
      <w:pPr>
        <w:pStyle w:val="Code"/>
      </w:pPr>
    </w:p>
    <w:p>
      <w:pPr>
        <w:pStyle w:val="Code"/>
      </w:pPr>
      <w:r>
        <w:t>declaration = type, IDENTIFIER, "=", expression, ";" ;</w:t>
      </w:r>
    </w:p>
    <w:p>
      <w:pPr>
        <w:pStyle w:val="Code"/>
      </w:pPr>
      <w:r>
        <w:t>type = "SABOR_INTEIRO" | "SABOR_REAL" | "SABOR_TEXTO" ;</w:t>
      </w:r>
    </w:p>
    <w:p>
      <w:pPr>
        <w:pStyle w:val="Code"/>
      </w:pPr>
      <w:r>
        <w:t>block = { statement } ;</w:t>
      </w:r>
    </w:p>
    <w:p>
      <w:pPr>
        <w:pStyle w:val="Code"/>
      </w:pPr>
      <w:r>
        <w:t>statement = assignment | input | output | if_stmt</w:t>
      </w:r>
    </w:p>
    <w:p>
      <w:pPr>
        <w:pStyle w:val="Code"/>
      </w:pPr>
      <w:r>
        <w:t xml:space="preserve">          | while_stmt | break_stmt ;</w:t>
      </w:r>
    </w:p>
    <w:p>
      <w:pPr>
        <w:pStyle w:val="Code"/>
      </w:pPr>
    </w:p>
    <w:p>
      <w:pPr>
        <w:pStyle w:val="Code"/>
      </w:pPr>
      <w:r>
        <w:t>assignment = "RECEBA", IDENTIFIER, "=", expression, ";" ;</w:t>
      </w:r>
    </w:p>
    <w:p>
      <w:pPr>
        <w:pStyle w:val="Code"/>
      </w:pPr>
      <w:r>
        <w:t>input = "QUERO_CAFE", "(", IDENTIFIER, ")", ";" ;</w:t>
      </w:r>
    </w:p>
    <w:p>
      <w:pPr>
        <w:pStyle w:val="Code"/>
      </w:pPr>
      <w:r>
        <w:t>output = "AMOSTRADINHO", "(", expression,</w:t>
      </w:r>
    </w:p>
    <w:p>
      <w:pPr>
        <w:pStyle w:val="Code"/>
      </w:pPr>
      <w:r>
        <w:t xml:space="preserve">         { ",", expression }, ")", ";" ;</w:t>
      </w:r>
    </w:p>
    <w:p>
      <w:pPr>
        <w:pStyle w:val="Code"/>
      </w:pPr>
      <w:r>
        <w:t>if_stmt = "PODE_ISSO_ARNALDO", "(", expression, ")",</w:t>
      </w:r>
    </w:p>
    <w:p>
      <w:pPr>
        <w:pStyle w:val="Code"/>
      </w:pPr>
      <w:r>
        <w:t xml:space="preserve">          block, [ "ERROU", block ], "ATA" ;</w:t>
      </w:r>
    </w:p>
    <w:p>
      <w:pPr>
        <w:pStyle w:val="Code"/>
      </w:pPr>
      <w:r>
        <w:t>while_stmt = "BORA_BILL", "(", expression, ")", block, "ATA" ;</w:t>
      </w:r>
    </w:p>
    <w:p>
      <w:pPr>
        <w:pStyle w:val="Code"/>
      </w:pPr>
      <w:r>
        <w:t>break_stmt = "DESCANSAR_NE", ";" ;</w:t>
      </w:r>
    </w:p>
    <w:p>
      <w:pPr>
        <w:pStyle w:val="Code"/>
      </w:pPr>
    </w:p>
    <w:p>
      <w:pPr>
        <w:pStyle w:val="Code"/>
      </w:pPr>
      <w:r>
        <w:t>expression = additive, [ relop, additive ] ;</w:t>
      </w:r>
    </w:p>
    <w:p>
      <w:pPr>
        <w:pStyle w:val="Code"/>
      </w:pPr>
      <w:r>
        <w:t>relop = "==" | "!=" | "&lt;" | "&lt;=" | "&gt;" | "&gt;=" ;</w:t>
      </w:r>
    </w:p>
    <w:p>
      <w:pPr>
        <w:pStyle w:val="Code"/>
      </w:pPr>
      <w:r>
        <w:t>additive = multiplicative, { ( "+" | "-" ), multiplicative } ;</w:t>
      </w:r>
    </w:p>
    <w:p>
      <w:pPr>
        <w:pStyle w:val="Code"/>
      </w:pPr>
      <w:r>
        <w:t>multiplicative = unary, { ( "*" | "/" ), unary } ;</w:t>
      </w:r>
    </w:p>
    <w:p>
      <w:pPr>
        <w:pStyle w:val="Code"/>
      </w:pPr>
      <w:r>
        <w:t>unary = ( "+" | "-" ), unary | primary ;</w:t>
      </w:r>
    </w:p>
    <w:p>
      <w:pPr>
        <w:pStyle w:val="Code"/>
      </w:pPr>
      <w:r>
        <w:t>primary = INTEGER | REAL | STRING | IDENTIFIER</w:t>
      </w:r>
    </w:p>
    <w:p>
      <w:pPr>
        <w:pStyle w:val="Code"/>
      </w:pPr>
      <w:r>
        <w:t xml:space="preserve">        | "(", expression, ")" ;</w:t>
      </w:r>
    </w:p>
    <w:p>
      <w:pPr>
        <w:spacing w:after="40"/>
      </w:pPr>
    </w:p>
    <w:p>
      <w:r>
        <w:t>Não há recursão à esquerda. A alternativa de statement é escolhida pela palavra reservada inicial. Um tipo abre uma declaração apenas antes dos comandos do programa. Depois disso, ou dentro de um bloco, uma declaração causa erro sintático.</w:t>
      </w:r>
    </w:p>
    <w:p>
      <w:r>
        <w:t>program e block podem conter zero comandos. O gerador emite pass para um corpo vazio, preservando sua validade em Python. if sem alternativa é permitido, embora o programa completo de demonstração use os dois ramos.</w:t>
      </w:r>
    </w:p>
    <w:p>
      <w:r>
        <w:br w:type="page"/>
      </w:r>
    </w:p>
    <w:p>
      <w:pPr>
        <w:pStyle w:val="Heading1"/>
      </w:pPr>
      <w:r>
        <w:t>Regras semânticas</w:t>
      </w:r>
    </w:p>
    <w:p>
      <w:r>
        <w:t>A análise semântica percorre a AST depois do parser. A tabela de símbolos é um dicionário que associa cada nome ao seu tipo. Como o escopo é global, qualquer segunda declaração do mesmo nome é duplicada. A sintaxe permite um nome sem verificar sua existência; a tabela realiza essa verificação em uma fase separada.</w:t>
      </w:r>
    </w:p>
    <w:p>
      <w:pPr>
        <w:ind w:left="216"/>
      </w:pPr>
      <w:r>
        <w:t>1. Toda variável deve ser declarada antes do uso, inclusive no inicializador de outra variável.</w:t>
      </w:r>
    </w:p>
    <w:p>
      <w:pPr>
        <w:ind w:left="216"/>
      </w:pPr>
      <w:r>
        <w:t>2. O nome declarado entra na tabela apenas depois de validar seu inicializador. Assim, SABOR_INTEIRO x = x + 1; é inválido.</w:t>
      </w:r>
    </w:p>
    <w:p>
      <w:pPr>
        <w:ind w:left="216"/>
      </w:pPr>
      <w:r>
        <w:t>3. A declaração exige inicialização. Portanto, não há variável declarada sem valor inicial nesta versão.</w:t>
      </w:r>
    </w:p>
    <w:p>
      <w:pPr>
        <w:ind w:left="216"/>
      </w:pPr>
      <w:r>
        <w:t>4. Declarações e atribuições aceitam o mesmo tipo ou promoção de inteiro para real. Real para inteiro e conversões entre número e texto são rejeitados.</w:t>
      </w:r>
    </w:p>
    <w:p>
      <w:pPr>
        <w:ind w:left="216"/>
      </w:pPr>
      <w:r>
        <w:t>5. Operadores aritméticos, inclusive sinais unários, aceitam apenas inteiro ou real. Texto não possui concatenação.</w:t>
      </w:r>
    </w:p>
    <w:p>
      <w:pPr>
        <w:ind w:left="216"/>
      </w:pPr>
      <w:r>
        <w:t>6. Condições de if e while devem ter tipo lógico. A análise visita todos os ramos e o corpo do laço.</w:t>
      </w:r>
    </w:p>
    <w:p>
      <w:pPr>
        <w:ind w:left="216"/>
      </w:pPr>
      <w:r>
        <w:t>7. DESCANSAR_NE exige profundidade de laço maior que zero. Um if dentro de um laço preserva essa profundidade.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8"/>
        <w:gridCol w:w="4968"/>
        <w:gridCol w:w="3024"/>
      </w:tblGrid>
      <w:tr>
        <w:trPr>
          <w:tblHeader/>
          <w:cantSplit/>
        </w:trPr>
        <w:tc>
          <w:tcPr>
            <w:tcW w:type="dxa" w:w="208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243B45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Operação</w:t>
            </w:r>
          </w:p>
        </w:tc>
        <w:tc>
          <w:tcPr>
            <w:tcW w:type="dxa" w:w="496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243B45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Tipos aceitos</w:t>
            </w:r>
          </w:p>
        </w:tc>
        <w:tc>
          <w:tcPr>
            <w:tcW w:type="dxa" w:w="302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243B45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Tipo de resultado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sz w:val="17"/>
              </w:rPr>
              <w:t>+, -, *</w:t>
            </w:r>
          </w:p>
        </w:tc>
        <w:tc>
          <w:tcPr>
            <w:tcW w:type="dxa" w:w="496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sz w:val="17"/>
              </w:rPr>
              <w:t>Dois números</w:t>
            </w:r>
          </w:p>
        </w:tc>
        <w:tc>
          <w:tcPr>
            <w:tcW w:type="dxa" w:w="302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sz w:val="17"/>
              </w:rPr>
              <w:t>real se houver real, senão inteiro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2F5F6"/>
          </w:tcPr>
          <w:p>
            <w:pPr>
              <w:spacing w:after="0" w:line="252" w:lineRule="auto"/>
            </w:pPr>
            <w:r>
              <w:rPr>
                <w:sz w:val="17"/>
              </w:rPr>
              <w:t>/</w:t>
            </w:r>
          </w:p>
        </w:tc>
        <w:tc>
          <w:tcPr>
            <w:tcW w:type="dxa" w:w="496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2F5F6"/>
          </w:tcPr>
          <w:p>
            <w:pPr>
              <w:spacing w:after="0" w:line="252" w:lineRule="auto"/>
            </w:pPr>
            <w:r>
              <w:rPr>
                <w:sz w:val="17"/>
              </w:rPr>
              <w:t>Dois números</w:t>
            </w:r>
          </w:p>
        </w:tc>
        <w:tc>
          <w:tcPr>
            <w:tcW w:type="dxa" w:w="302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2F5F6"/>
          </w:tcPr>
          <w:p>
            <w:pPr>
              <w:spacing w:after="0" w:line="252" w:lineRule="auto"/>
            </w:pPr>
            <w:r>
              <w:rPr>
                <w:sz w:val="17"/>
              </w:rPr>
              <w:t>Sempre real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sz w:val="17"/>
              </w:rPr>
              <w:t>Unário + ou -</w:t>
            </w:r>
          </w:p>
        </w:tc>
        <w:tc>
          <w:tcPr>
            <w:tcW w:type="dxa" w:w="496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sz w:val="17"/>
              </w:rPr>
              <w:t>Um número</w:t>
            </w:r>
          </w:p>
        </w:tc>
        <w:tc>
          <w:tcPr>
            <w:tcW w:type="dxa" w:w="302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sz w:val="17"/>
              </w:rPr>
              <w:t>Tipo do operando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2F5F6"/>
          </w:tcPr>
          <w:p>
            <w:pPr>
              <w:spacing w:after="0" w:line="252" w:lineRule="auto"/>
            </w:pPr>
            <w:r>
              <w:rPr>
                <w:sz w:val="17"/>
              </w:rPr>
              <w:t>&lt;, &lt;=, &gt;, &gt;=</w:t>
            </w:r>
          </w:p>
        </w:tc>
        <w:tc>
          <w:tcPr>
            <w:tcW w:type="dxa" w:w="496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2F5F6"/>
          </w:tcPr>
          <w:p>
            <w:pPr>
              <w:spacing w:after="0" w:line="252" w:lineRule="auto"/>
            </w:pPr>
            <w:r>
              <w:rPr>
                <w:sz w:val="17"/>
              </w:rPr>
              <w:t>Dois números</w:t>
            </w:r>
          </w:p>
        </w:tc>
        <w:tc>
          <w:tcPr>
            <w:tcW w:type="dxa" w:w="302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2F5F6"/>
          </w:tcPr>
          <w:p>
            <w:pPr>
              <w:spacing w:after="0" w:line="252" w:lineRule="auto"/>
            </w:pPr>
            <w:r>
              <w:rPr>
                <w:sz w:val="17"/>
              </w:rPr>
              <w:t>lógico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sz w:val="17"/>
              </w:rPr>
              <w:t>==, !=</w:t>
            </w:r>
          </w:p>
        </w:tc>
        <w:tc>
          <w:tcPr>
            <w:tcW w:type="dxa" w:w="496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sz w:val="17"/>
              </w:rPr>
              <w:t>Dois números ou dois textos ou dois lógicos</w:t>
            </w:r>
          </w:p>
        </w:tc>
        <w:tc>
          <w:tcPr>
            <w:tcW w:type="dxa" w:w="302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sz w:val="17"/>
              </w:rPr>
              <w:t>lógico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2F5F6"/>
          </w:tcPr>
          <w:p>
            <w:pPr>
              <w:spacing w:after="0" w:line="252" w:lineRule="auto"/>
            </w:pPr>
            <w:r>
              <w:rPr>
                <w:sz w:val="17"/>
              </w:rPr>
              <w:t>Atribuição</w:t>
            </w:r>
          </w:p>
        </w:tc>
        <w:tc>
          <w:tcPr>
            <w:tcW w:type="dxa" w:w="496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2F5F6"/>
          </w:tcPr>
          <w:p>
            <w:pPr>
              <w:spacing w:after="0" w:line="252" w:lineRule="auto"/>
            </w:pPr>
            <w:r>
              <w:rPr>
                <w:sz w:val="17"/>
              </w:rPr>
              <w:t>Mesmo tipo ou inteiro para real</w:t>
            </w:r>
          </w:p>
        </w:tc>
        <w:tc>
          <w:tcPr>
            <w:tcW w:type="dxa" w:w="302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2F5F6"/>
          </w:tcPr>
          <w:p>
            <w:pPr>
              <w:spacing w:after="0" w:line="252" w:lineRule="auto"/>
            </w:pPr>
            <w:r>
              <w:rPr>
                <w:sz w:val="17"/>
              </w:rPr>
              <w:t>Tipo da variável</w:t>
            </w:r>
          </w:p>
        </w:tc>
      </w:tr>
    </w:tbl>
    <w:p>
      <w:pPr>
        <w:spacing w:after="40"/>
      </w:pPr>
    </w:p>
    <w:p>
      <w:r>
        <w:t>O gerador aplica float(...) em inicializações e atribuições a variáveis reais. Isso mantém valores como 0.0 mesmo quando o inicializador é inteiro. Entradas usam int(input()), float(input()) ou input(), conforme o tipo.</w:t>
      </w:r>
    </w:p>
    <w:p>
      <w:r>
        <w:t>Erros dependentes de valores em execução, como divisão por zero ou entrada não numérica, permanecem sob responsabilidade do programa Python gerado. A análise de tipos não prevê os valores que o usuário digitará.</w:t>
      </w:r>
    </w:p>
    <w:p>
      <w:r>
        <w:br w:type="page"/>
      </w:r>
    </w:p>
    <w:p>
      <w:pPr>
        <w:pStyle w:val="Heading1"/>
      </w:pPr>
      <w:r>
        <w:t>Parser e representação por AST</w:t>
      </w:r>
    </w:p>
    <w:p>
      <w:r>
        <w:t>O parser consome tokens em descida recursiva. Seus laços nas funções additive e multiplicative constroem árvores associativas à esquerda. Cada nó guarda linha e coluna do elemento que o originou, permitindo localizar os erros semânticos.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176"/>
        <w:gridCol w:w="5904"/>
      </w:tblGrid>
      <w:tr>
        <w:trPr>
          <w:tblHeader/>
          <w:cantSplit/>
        </w:trPr>
        <w:tc>
          <w:tcPr>
            <w:tcW w:type="dxa" w:w="41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243B45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Produção ou papel</w:t>
            </w:r>
          </w:p>
        </w:tc>
        <w:tc>
          <w:tcPr>
            <w:tcW w:type="dxa" w:w="59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243B45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Implementação</w:t>
            </w:r>
          </w:p>
        </w:tc>
      </w:tr>
      <w:tr>
        <w:trPr>
          <w:cantSplit/>
        </w:trPr>
        <w:tc>
          <w:tcPr>
            <w:tcW w:type="dxa" w:w="41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sz w:val="17"/>
              </w:rPr>
              <w:t>program</w:t>
            </w:r>
          </w:p>
        </w:tc>
        <w:tc>
          <w:tcPr>
            <w:tcW w:type="dxa" w:w="59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sz w:val="17"/>
              </w:rPr>
              <w:t>Parser.parse</w:t>
            </w:r>
          </w:p>
        </w:tc>
      </w:tr>
      <w:tr>
        <w:trPr>
          <w:cantSplit/>
        </w:trPr>
        <w:tc>
          <w:tcPr>
            <w:tcW w:type="dxa" w:w="41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2F5F6"/>
          </w:tcPr>
          <w:p>
            <w:pPr>
              <w:spacing w:after="0" w:line="252" w:lineRule="auto"/>
            </w:pPr>
            <w:r>
              <w:rPr>
                <w:sz w:val="17"/>
              </w:rPr>
              <w:t>declaration e type</w:t>
            </w:r>
          </w:p>
        </w:tc>
        <w:tc>
          <w:tcPr>
            <w:tcW w:type="dxa" w:w="59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2F5F6"/>
          </w:tcPr>
          <w:p>
            <w:pPr>
              <w:spacing w:after="0" w:line="252" w:lineRule="auto"/>
            </w:pPr>
            <w:r>
              <w:rPr>
                <w:sz w:val="17"/>
              </w:rPr>
              <w:t>Parser.declaration e TYPE_KEYWORDS</w:t>
            </w:r>
          </w:p>
        </w:tc>
      </w:tr>
      <w:tr>
        <w:trPr>
          <w:cantSplit/>
        </w:trPr>
        <w:tc>
          <w:tcPr>
            <w:tcW w:type="dxa" w:w="41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sz w:val="17"/>
              </w:rPr>
              <w:t>block</w:t>
            </w:r>
          </w:p>
        </w:tc>
        <w:tc>
          <w:tcPr>
            <w:tcW w:type="dxa" w:w="59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sz w:val="17"/>
              </w:rPr>
              <w:t>Parser.block</w:t>
            </w:r>
          </w:p>
        </w:tc>
      </w:tr>
      <w:tr>
        <w:trPr>
          <w:cantSplit/>
        </w:trPr>
        <w:tc>
          <w:tcPr>
            <w:tcW w:type="dxa" w:w="41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2F5F6"/>
          </w:tcPr>
          <w:p>
            <w:pPr>
              <w:spacing w:after="0" w:line="252" w:lineRule="auto"/>
            </w:pPr>
            <w:r>
              <w:rPr>
                <w:sz w:val="17"/>
              </w:rPr>
              <w:t>statement e comandos</w:t>
            </w:r>
          </w:p>
        </w:tc>
        <w:tc>
          <w:tcPr>
            <w:tcW w:type="dxa" w:w="59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2F5F6"/>
          </w:tcPr>
          <w:p>
            <w:pPr>
              <w:spacing w:after="0" w:line="252" w:lineRule="auto"/>
            </w:pPr>
            <w:r>
              <w:rPr>
                <w:sz w:val="17"/>
              </w:rPr>
              <w:t>Parser.statement</w:t>
            </w:r>
          </w:p>
        </w:tc>
      </w:tr>
      <w:tr>
        <w:trPr>
          <w:cantSplit/>
        </w:trPr>
        <w:tc>
          <w:tcPr>
            <w:tcW w:type="dxa" w:w="41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sz w:val="17"/>
              </w:rPr>
              <w:t>expression e relop</w:t>
            </w:r>
          </w:p>
        </w:tc>
        <w:tc>
          <w:tcPr>
            <w:tcW w:type="dxa" w:w="59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sz w:val="17"/>
              </w:rPr>
              <w:t>Parser.expression e RELATIONAL</w:t>
            </w:r>
          </w:p>
        </w:tc>
      </w:tr>
      <w:tr>
        <w:trPr>
          <w:cantSplit/>
        </w:trPr>
        <w:tc>
          <w:tcPr>
            <w:tcW w:type="dxa" w:w="41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2F5F6"/>
          </w:tcPr>
          <w:p>
            <w:pPr>
              <w:spacing w:after="0" w:line="252" w:lineRule="auto"/>
            </w:pPr>
            <w:r>
              <w:rPr>
                <w:sz w:val="17"/>
              </w:rPr>
              <w:t>additive e multiplicative</w:t>
            </w:r>
          </w:p>
        </w:tc>
        <w:tc>
          <w:tcPr>
            <w:tcW w:type="dxa" w:w="59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2F5F6"/>
          </w:tcPr>
          <w:p>
            <w:pPr>
              <w:spacing w:after="0" w:line="252" w:lineRule="auto"/>
            </w:pPr>
            <w:r>
              <w:rPr>
                <w:sz w:val="17"/>
              </w:rPr>
              <w:t>Funções de mesmo nome</w:t>
            </w:r>
          </w:p>
        </w:tc>
      </w:tr>
      <w:tr>
        <w:trPr>
          <w:cantSplit/>
        </w:trPr>
        <w:tc>
          <w:tcPr>
            <w:tcW w:type="dxa" w:w="41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sz w:val="17"/>
              </w:rPr>
              <w:t>unary e primary</w:t>
            </w:r>
          </w:p>
        </w:tc>
        <w:tc>
          <w:tcPr>
            <w:tcW w:type="dxa" w:w="59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sz w:val="17"/>
              </w:rPr>
              <w:t>Funções de mesmo nome</w:t>
            </w:r>
          </w:p>
        </w:tc>
      </w:tr>
    </w:tbl>
    <w:p>
      <w:pPr>
        <w:spacing w:after="40"/>
      </w:pPr>
    </w:p>
    <w:p>
      <w:r>
        <w:t>Os nós são Program, VarDecl, Assign, Read, Print, If, While, Break, Literal, Variable, Unary e Binary. Palavras de fechamento, vírgulas e ponto e vírgula não viram nós. Parênteses determinam a estrutura da expressão, mas não precisam de um nó próprio.</w:t>
      </w:r>
    </w:p>
    <w:p>
      <w:r>
        <w:t>Para 2 + 3 * 4, a estrutura principal é: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"node": "Binary",</w:t>
      </w:r>
    </w:p>
    <w:p>
      <w:pPr>
        <w:pStyle w:val="Code"/>
      </w:pPr>
      <w:r>
        <w:t xml:space="preserve">  "operator": "+",</w:t>
      </w:r>
    </w:p>
    <w:p>
      <w:pPr>
        <w:pStyle w:val="Code"/>
      </w:pPr>
      <w:r>
        <w:t xml:space="preserve">  "left": {"node": "Literal", "value": 2},</w:t>
      </w:r>
    </w:p>
    <w:p>
      <w:pPr>
        <w:pStyle w:val="Code"/>
      </w:pPr>
      <w:r>
        <w:t xml:space="preserve">  "right": {</w:t>
      </w:r>
    </w:p>
    <w:p>
      <w:pPr>
        <w:pStyle w:val="Code"/>
      </w:pPr>
      <w:r>
        <w:t xml:space="preserve">    "node": "Binary",</w:t>
      </w:r>
    </w:p>
    <w:p>
      <w:pPr>
        <w:pStyle w:val="Code"/>
      </w:pPr>
      <w:r>
        <w:t xml:space="preserve">    "operator": "*",</w:t>
      </w:r>
    </w:p>
    <w:p>
      <w:pPr>
        <w:pStyle w:val="Code"/>
      </w:pPr>
      <w:r>
        <w:t xml:space="preserve">    "left": {"node": "Literal", "value": 3},</w:t>
      </w:r>
    </w:p>
    <w:p>
      <w:pPr>
        <w:pStyle w:val="Code"/>
      </w:pPr>
      <w:r>
        <w:t xml:space="preserve">    "right": {"node": "Literal", "value": 4}</w:t>
      </w:r>
    </w:p>
    <w:p>
      <w:pPr>
        <w:pStyle w:val="Code"/>
      </w:pPr>
      <w:r>
        <w:t xml:space="preserve">  }</w:t>
      </w:r>
    </w:p>
    <w:p>
      <w:pPr>
        <w:pStyle w:val="Code"/>
      </w:pPr>
      <w:r>
        <w:t>}</w:t>
      </w:r>
    </w:p>
    <w:p>
      <w:pPr>
        <w:spacing w:after="40"/>
      </w:pPr>
    </w:p>
    <w:p>
      <w:r>
        <w:t>Este recorte omite type_name, line e column para destacar o agrupamento. O comando --ast exibe a representação completa. O nó Print contém essa expressão como um de seus argumentos.</w:t>
      </w:r>
    </w:p>
    <w:p>
      <w:r>
        <w:br w:type="page"/>
      </w:r>
    </w:p>
    <w:p>
      <w:pPr>
        <w:pStyle w:val="Heading1"/>
      </w:pPr>
      <w:r>
        <w:t>Geração de Python</w:t>
      </w:r>
    </w:p>
    <w:p>
      <w:r>
        <w:t>O gerador recebe a AST validada e a tabela de símbolos. Cada nó possui uma tradução definida. A profundidade do bloco determina a indentação. Expressões binárias e unárias recebem parênteses explícitos no destino, preservando a estrutura construída pelo parser.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176"/>
        <w:gridCol w:w="5904"/>
      </w:tblGrid>
      <w:tr>
        <w:trPr>
          <w:tblHeader/>
          <w:cantSplit/>
        </w:trPr>
        <w:tc>
          <w:tcPr>
            <w:tcW w:type="dxa" w:w="41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243B45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Nó</w:t>
            </w:r>
          </w:p>
        </w:tc>
        <w:tc>
          <w:tcPr>
            <w:tcW w:type="dxa" w:w="59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243B45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Código gerado</w:t>
            </w:r>
          </w:p>
        </w:tc>
      </w:tr>
      <w:tr>
        <w:trPr>
          <w:cantSplit/>
        </w:trPr>
        <w:tc>
          <w:tcPr>
            <w:tcW w:type="dxa" w:w="41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sz w:val="17"/>
              </w:rPr>
              <w:t>VarDecl e Assign</w:t>
            </w:r>
          </w:p>
        </w:tc>
        <w:tc>
          <w:tcPr>
            <w:tcW w:type="dxa" w:w="59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sz w:val="17"/>
              </w:rPr>
              <w:t>Atribuição, com float para destino real</w:t>
            </w:r>
          </w:p>
        </w:tc>
      </w:tr>
      <w:tr>
        <w:trPr>
          <w:cantSplit/>
        </w:trPr>
        <w:tc>
          <w:tcPr>
            <w:tcW w:type="dxa" w:w="41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2F5F6"/>
          </w:tcPr>
          <w:p>
            <w:pPr>
              <w:spacing w:after="0" w:line="252" w:lineRule="auto"/>
            </w:pPr>
            <w:r>
              <w:rPr>
                <w:sz w:val="17"/>
              </w:rPr>
              <w:t>Read</w:t>
            </w:r>
          </w:p>
        </w:tc>
        <w:tc>
          <w:tcPr>
            <w:tcW w:type="dxa" w:w="59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2F5F6"/>
          </w:tcPr>
          <w:p>
            <w:pPr>
              <w:spacing w:after="0" w:line="252" w:lineRule="auto"/>
            </w:pPr>
            <w:r>
              <w:rPr>
                <w:sz w:val="17"/>
              </w:rPr>
              <w:t>input com conversão numérica quando necessária</w:t>
            </w:r>
          </w:p>
        </w:tc>
      </w:tr>
      <w:tr>
        <w:trPr>
          <w:cantSplit/>
        </w:trPr>
        <w:tc>
          <w:tcPr>
            <w:tcW w:type="dxa" w:w="41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sz w:val="17"/>
              </w:rPr>
              <w:t>Print</w:t>
            </w:r>
          </w:p>
        </w:tc>
        <w:tc>
          <w:tcPr>
            <w:tcW w:type="dxa" w:w="59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sz w:val="17"/>
              </w:rPr>
              <w:t>print com os argumentos da AST</w:t>
            </w:r>
          </w:p>
        </w:tc>
      </w:tr>
      <w:tr>
        <w:trPr>
          <w:cantSplit/>
        </w:trPr>
        <w:tc>
          <w:tcPr>
            <w:tcW w:type="dxa" w:w="41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2F5F6"/>
          </w:tcPr>
          <w:p>
            <w:pPr>
              <w:spacing w:after="0" w:line="252" w:lineRule="auto"/>
            </w:pPr>
            <w:r>
              <w:rPr>
                <w:sz w:val="17"/>
              </w:rPr>
              <w:t>If</w:t>
            </w:r>
          </w:p>
        </w:tc>
        <w:tc>
          <w:tcPr>
            <w:tcW w:type="dxa" w:w="59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2F5F6"/>
          </w:tcPr>
          <w:p>
            <w:pPr>
              <w:spacing w:after="0" w:line="252" w:lineRule="auto"/>
            </w:pPr>
            <w:r>
              <w:rPr>
                <w:sz w:val="17"/>
              </w:rPr>
              <w:t>if e, quando presente, else</w:t>
            </w:r>
          </w:p>
        </w:tc>
      </w:tr>
      <w:tr>
        <w:trPr>
          <w:cantSplit/>
        </w:trPr>
        <w:tc>
          <w:tcPr>
            <w:tcW w:type="dxa" w:w="41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sz w:val="17"/>
              </w:rPr>
              <w:t>While</w:t>
            </w:r>
          </w:p>
        </w:tc>
        <w:tc>
          <w:tcPr>
            <w:tcW w:type="dxa" w:w="59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sz w:val="17"/>
              </w:rPr>
              <w:t>while</w:t>
            </w:r>
          </w:p>
        </w:tc>
      </w:tr>
      <w:tr>
        <w:trPr>
          <w:cantSplit/>
        </w:trPr>
        <w:tc>
          <w:tcPr>
            <w:tcW w:type="dxa" w:w="41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2F5F6"/>
          </w:tcPr>
          <w:p>
            <w:pPr>
              <w:spacing w:after="0" w:line="252" w:lineRule="auto"/>
            </w:pPr>
            <w:r>
              <w:rPr>
                <w:sz w:val="17"/>
              </w:rPr>
              <w:t>Break</w:t>
            </w:r>
          </w:p>
        </w:tc>
        <w:tc>
          <w:tcPr>
            <w:tcW w:type="dxa" w:w="59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2F5F6"/>
          </w:tcPr>
          <w:p>
            <w:pPr>
              <w:spacing w:after="0" w:line="252" w:lineRule="auto"/>
            </w:pPr>
            <w:r>
              <w:rPr>
                <w:sz w:val="17"/>
              </w:rPr>
              <w:t>break</w:t>
            </w:r>
          </w:p>
        </w:tc>
      </w:tr>
      <w:tr>
        <w:trPr>
          <w:cantSplit/>
        </w:trPr>
        <w:tc>
          <w:tcPr>
            <w:tcW w:type="dxa" w:w="41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sz w:val="17"/>
              </w:rPr>
              <w:t>Corpo vazio</w:t>
            </w:r>
          </w:p>
        </w:tc>
        <w:tc>
          <w:tcPr>
            <w:tcW w:type="dxa" w:w="59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sz w:val="17"/>
              </w:rPr>
              <w:t>pass</w:t>
            </w:r>
          </w:p>
        </w:tc>
      </w:tr>
    </w:tbl>
    <w:p>
      <w:pPr>
        <w:spacing w:after="40"/>
      </w:pPr>
    </w:p>
    <w:p>
      <w:r>
        <w:t>Todos os nomes recebem o prefixo ms_var_. O mapeamento é injetivo: nomes diferentes continuam diferentes. A variável class, válida na MemeScript, vira ms_var_class. A variável print vira ms_var_print e não sobrescreve a função de saída do Python. Literais de texto são emitidos com repr, sem interpretar seu conteúdo como código.</w:t>
      </w:r>
    </w:p>
    <w:p>
      <w:r>
        <w:t>Exemplo de fonte:</w:t>
      </w:r>
    </w:p>
    <w:p>
      <w:pPr>
        <w:pStyle w:val="Code"/>
      </w:pPr>
      <w:r>
        <w:t>E_HORA_DO_SHOW</w:t>
      </w:r>
    </w:p>
    <w:p>
      <w:pPr>
        <w:pStyle w:val="Code"/>
      </w:pPr>
      <w:r>
        <w:t>SABOR_INTEIRO numero = 67;</w:t>
      </w:r>
    </w:p>
    <w:p>
      <w:pPr>
        <w:pStyle w:val="Code"/>
      </w:pPr>
      <w:r>
        <w:t>SABOR_TEXTO mensagem = "Receba!";</w:t>
      </w:r>
    </w:p>
    <w:p>
      <w:pPr>
        <w:pStyle w:val="Code"/>
      </w:pPr>
      <w:r>
        <w:t>RECEBA numero = numero + 1;</w:t>
      </w:r>
    </w:p>
    <w:p>
      <w:pPr>
        <w:pStyle w:val="Code"/>
      </w:pPr>
      <w:r>
        <w:t>AMOSTRADINHO(mensagem, numero);</w:t>
      </w:r>
    </w:p>
    <w:p>
      <w:pPr>
        <w:pStyle w:val="Code"/>
      </w:pPr>
      <w:r>
        <w:t>JA_ACABOU_JESSICA</w:t>
      </w:r>
    </w:p>
    <w:p>
      <w:pPr>
        <w:spacing w:after="40"/>
      </w:pPr>
    </w:p>
    <w:p>
      <w:r>
        <w:t>Código gerado, omitindo os comentários de identificação:</w:t>
      </w:r>
    </w:p>
    <w:p>
      <w:pPr>
        <w:pStyle w:val="Code"/>
      </w:pPr>
      <w:r>
        <w:t>ms_var_numero = 67</w:t>
      </w:r>
    </w:p>
    <w:p>
      <w:pPr>
        <w:pStyle w:val="Code"/>
      </w:pPr>
      <w:r>
        <w:t>ms_var_mensagem = 'Receba!'</w:t>
      </w:r>
    </w:p>
    <w:p>
      <w:pPr>
        <w:pStyle w:val="Code"/>
      </w:pPr>
      <w:r>
        <w:t>ms_var_numero = (ms_var_numero + 1)</w:t>
      </w:r>
    </w:p>
    <w:p>
      <w:pPr>
        <w:pStyle w:val="Code"/>
      </w:pPr>
      <w:r>
        <w:t>print(ms_var_mensagem, ms_var_numero)</w:t>
      </w:r>
    </w:p>
    <w:p>
      <w:pPr>
        <w:spacing w:after="40"/>
      </w:pPr>
    </w:p>
    <w:p>
      <w:r>
        <w:t>A saída é Receba! 68. A transpilação não executa o destino. A equipe pode examinar o arquivo gerado e executá-lo em uma etapa separada.</w:t>
      </w:r>
    </w:p>
    <w:p>
      <w:r>
        <w:br w:type="page"/>
      </w:r>
    </w:p>
    <w:p>
      <w:pPr>
        <w:pStyle w:val="Heading1"/>
      </w:pPr>
      <w:r>
        <w:t>Programa completo de demonstração</w:t>
      </w:r>
    </w:p>
    <w:p>
      <w:r>
        <w:t>O arquivo 02_valido_completo.meme inclui os três tipos, entrada/saída, if/else, while, interrupção e expressões cuja precedência altera o resultado. O código completo entregue é:</w:t>
      </w:r>
    </w:p>
    <w:p>
      <w:pPr>
        <w:pStyle w:val="Code"/>
      </w:pPr>
      <w:r>
        <w:t>E_HORA_DO_SHOW</w:t>
      </w:r>
    </w:p>
    <w:p>
      <w:pPr>
        <w:pStyle w:val="Code"/>
      </w:pPr>
      <w:r>
        <w:t>SABOR_INTEIRO energia = 0;</w:t>
      </w:r>
    </w:p>
    <w:p>
      <w:pPr>
        <w:pStyle w:val="Code"/>
      </w:pPr>
      <w:r>
        <w:t>SABOR_INTEIRO cafes = 0;</w:t>
      </w:r>
    </w:p>
    <w:p>
      <w:pPr>
        <w:pStyle w:val="Code"/>
      </w:pPr>
      <w:r>
        <w:t>SABOR_INTEIRO limite = 0;</w:t>
      </w:r>
    </w:p>
    <w:p>
      <w:pPr>
        <w:pStyle w:val="Code"/>
      </w:pPr>
      <w:r>
        <w:t>SABOR_REAL preco = 4.50;</w:t>
      </w:r>
    </w:p>
    <w:p>
      <w:pPr>
        <w:pStyle w:val="Code"/>
      </w:pPr>
      <w:r>
        <w:t>SABOR_REAL gasto = 0;</w:t>
      </w:r>
    </w:p>
    <w:p>
      <w:pPr>
        <w:pStyle w:val="Code"/>
      </w:pPr>
      <w:r>
        <w:t>SABOR_TEXTO pedido = "QUERO CAFEEEEEEE!";</w:t>
      </w:r>
    </w:p>
    <w:p>
      <w:pPr>
        <w:pStyle w:val="Code"/>
      </w:pPr>
      <w:r>
        <w:t>AMOSTRADINHO("Qual o limite de cafés?");</w:t>
      </w:r>
    </w:p>
    <w:p>
      <w:pPr>
        <w:pStyle w:val="Code"/>
      </w:pPr>
      <w:r>
        <w:t>QUERO_CAFE(limite);</w:t>
      </w:r>
    </w:p>
    <w:p>
      <w:pPr>
        <w:pStyle w:val="Code"/>
      </w:pPr>
      <w:r>
        <w:t>BORA_BILL (cafes &lt; limite)</w:t>
      </w:r>
    </w:p>
    <w:p>
      <w:pPr>
        <w:pStyle w:val="Code"/>
      </w:pPr>
      <w:r>
        <w:t xml:space="preserve">    RECEBA cafes = cafes + 1;</w:t>
      </w:r>
    </w:p>
    <w:p>
      <w:pPr>
        <w:pStyle w:val="Code"/>
      </w:pPr>
      <w:r>
        <w:t xml:space="preserve">    RECEBA energia = energia + 2 + 3 * 4;</w:t>
      </w:r>
    </w:p>
    <w:p>
      <w:pPr>
        <w:pStyle w:val="Code"/>
      </w:pPr>
      <w:r>
        <w:t xml:space="preserve">    RECEBA gasto = cafes * preco;</w:t>
      </w:r>
    </w:p>
    <w:p>
      <w:pPr>
        <w:pStyle w:val="Code"/>
      </w:pPr>
      <w:r>
        <w:t xml:space="preserve">    AMOSTRADINHO("Cafés:", cafes, "Energia:", energia);</w:t>
      </w:r>
    </w:p>
    <w:p>
      <w:pPr>
        <w:pStyle w:val="Code"/>
      </w:pPr>
      <w:r>
        <w:t xml:space="preserve">    PODE_ISSO_ARNALDO (energia &gt;= 67)</w:t>
      </w:r>
    </w:p>
    <w:p>
      <w:pPr>
        <w:pStyle w:val="Code"/>
      </w:pPr>
      <w:r>
        <w:t xml:space="preserve">        AMOSTRADINHO("Já estou elétrico!");</w:t>
      </w:r>
    </w:p>
    <w:p>
      <w:pPr>
        <w:pStyle w:val="Code"/>
      </w:pPr>
      <w:r>
        <w:t xml:space="preserve">        DESCANSAR_NE;</w:t>
      </w:r>
    </w:p>
    <w:p>
      <w:pPr>
        <w:pStyle w:val="Code"/>
      </w:pPr>
      <w:r>
        <w:t xml:space="preserve">    ERROU</w:t>
      </w:r>
    </w:p>
    <w:p>
      <w:pPr>
        <w:pStyle w:val="Code"/>
      </w:pPr>
      <w:r>
        <w:t xml:space="preserve">        AMOSTRADINHO(pedido);</w:t>
      </w:r>
    </w:p>
    <w:p>
      <w:pPr>
        <w:pStyle w:val="Code"/>
      </w:pPr>
      <w:r>
        <w:t xml:space="preserve">    ATA</w:t>
      </w:r>
    </w:p>
    <w:p>
      <w:pPr>
        <w:pStyle w:val="Code"/>
      </w:pPr>
      <w:r>
        <w:t>ATA</w:t>
      </w:r>
    </w:p>
    <w:p>
      <w:pPr>
        <w:pStyle w:val="Code"/>
      </w:pPr>
      <w:r>
        <w:t>AMOSTRADINHO("Energia final:", energia);</w:t>
      </w:r>
    </w:p>
    <w:p>
      <w:pPr>
        <w:pStyle w:val="Code"/>
      </w:pPr>
      <w:r>
        <w:t>AMOSTRADINHO("Gasto:", gasto);</w:t>
      </w:r>
    </w:p>
    <w:p>
      <w:pPr>
        <w:pStyle w:val="Code"/>
      </w:pPr>
      <w:r>
        <w:t>AMOSTRADINHO("Precedência:", 2 + 3 * 4);</w:t>
      </w:r>
    </w:p>
    <w:p>
      <w:pPr>
        <w:pStyle w:val="Code"/>
      </w:pPr>
      <w:r>
        <w:t>AMOSTRADINHO("Parênteses:", (2 + 3) * 4);</w:t>
      </w:r>
    </w:p>
    <w:p>
      <w:pPr>
        <w:pStyle w:val="Code"/>
      </w:pPr>
      <w:r>
        <w:t>JA_ACABOU_JESSICA</w:t>
      </w:r>
    </w:p>
    <w:p>
      <w:pPr>
        <w:spacing w:after="40"/>
      </w:pPr>
    </w:p>
    <w:p>
      <w:r>
        <w:t>O exemplo no diretório exemplos também contém espaços e um comentário explicativo. Com entrada 10, o break ocorre no quinto café, quando a energia chega a 70. O gasto é 22.5. As duas últimas expressões produzem 14 e 20. Com limite 0, o laço não executa e o gasto permanece 0.0.</w:t>
      </w:r>
    </w:p>
    <w:p>
      <w:r>
        <w:br w:type="page"/>
      </w:r>
    </w:p>
    <w:p>
      <w:pPr>
        <w:pStyle w:val="Heading1"/>
      </w:pPr>
      <w:r>
        <w:t>Suíte de testes e resultados</w:t>
      </w:r>
    </w:p>
    <w:p>
      <w:r>
        <w:t>Além dos cinco casos mínimos exigidos, a entrega contém redeclaração, incompatibilidade, break inválido, aninhamento e entrada de tipos distintos. Os arquivos Python gerados dos quatro exemplos válidos estão no diretório gerados.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248"/>
        <w:gridCol w:w="5832"/>
      </w:tblGrid>
      <w:tr>
        <w:trPr>
          <w:tblHeader/>
          <w:cantSplit/>
        </w:trPr>
        <w:tc>
          <w:tcPr>
            <w:tcW w:type="dxa" w:w="424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243B45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Arquivo no diretório exemplos</w:t>
            </w:r>
          </w:p>
        </w:tc>
        <w:tc>
          <w:tcPr>
            <w:tcW w:type="dxa" w:w="583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243B45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424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sz w:val="17"/>
              </w:rPr>
              <w:t>01_valido_basico.meme</w:t>
            </w:r>
          </w:p>
        </w:tc>
        <w:tc>
          <w:tcPr>
            <w:tcW w:type="dxa" w:w="583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sz w:val="17"/>
              </w:rPr>
              <w:t>Receba! 68</w:t>
            </w:r>
          </w:p>
        </w:tc>
      </w:tr>
      <w:tr>
        <w:trPr>
          <w:cantSplit/>
        </w:trPr>
        <w:tc>
          <w:tcPr>
            <w:tcW w:type="dxa" w:w="424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2F5F6"/>
          </w:tcPr>
          <w:p>
            <w:pPr>
              <w:spacing w:after="0" w:line="252" w:lineRule="auto"/>
            </w:pPr>
            <w:r>
              <w:rPr>
                <w:sz w:val="17"/>
              </w:rPr>
              <w:t>02_valido_completo.meme</w:t>
            </w:r>
          </w:p>
        </w:tc>
        <w:tc>
          <w:tcPr>
            <w:tcW w:type="dxa" w:w="583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2F5F6"/>
          </w:tcPr>
          <w:p>
            <w:pPr>
              <w:spacing w:after="0" w:line="252" w:lineRule="auto"/>
            </w:pPr>
            <w:r>
              <w:rPr>
                <w:sz w:val="17"/>
              </w:rPr>
              <w:t>Com entrada 10, energia 70 e gasto 22.5</w:t>
            </w:r>
          </w:p>
        </w:tc>
      </w:tr>
      <w:tr>
        <w:trPr>
          <w:cantSplit/>
        </w:trPr>
        <w:tc>
          <w:tcPr>
            <w:tcW w:type="dxa" w:w="424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sz w:val="17"/>
              </w:rPr>
              <w:t>03_erro_lexico.meme</w:t>
            </w:r>
          </w:p>
        </w:tc>
        <w:tc>
          <w:tcPr>
            <w:tcW w:type="dxa" w:w="583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sz w:val="17"/>
              </w:rPr>
              <w:t>Erro léxico, linha 3, coluna 24, símbolo @</w:t>
            </w:r>
          </w:p>
        </w:tc>
      </w:tr>
      <w:tr>
        <w:trPr>
          <w:cantSplit/>
        </w:trPr>
        <w:tc>
          <w:tcPr>
            <w:tcW w:type="dxa" w:w="424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2F5F6"/>
          </w:tcPr>
          <w:p>
            <w:pPr>
              <w:spacing w:after="0" w:line="252" w:lineRule="auto"/>
            </w:pPr>
            <w:r>
              <w:rPr>
                <w:sz w:val="17"/>
              </w:rPr>
              <w:t>04_erro_sintatico.meme</w:t>
            </w:r>
          </w:p>
        </w:tc>
        <w:tc>
          <w:tcPr>
            <w:tcW w:type="dxa" w:w="583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2F5F6"/>
          </w:tcPr>
          <w:p>
            <w:pPr>
              <w:spacing w:after="0" w:line="252" w:lineRule="auto"/>
            </w:pPr>
            <w:r>
              <w:rPr>
                <w:sz w:val="17"/>
              </w:rPr>
              <w:t>Erro sintático, linha 2, coluna 24, expressão ausente</w:t>
            </w:r>
          </w:p>
        </w:tc>
      </w:tr>
      <w:tr>
        <w:trPr>
          <w:cantSplit/>
        </w:trPr>
        <w:tc>
          <w:tcPr>
            <w:tcW w:type="dxa" w:w="424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sz w:val="17"/>
              </w:rPr>
              <w:t>05_erro_semantico.meme</w:t>
            </w:r>
          </w:p>
        </w:tc>
        <w:tc>
          <w:tcPr>
            <w:tcW w:type="dxa" w:w="583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sz w:val="17"/>
              </w:rPr>
              <w:t>Erro semântico, linha 2, coluna 8, variável não declarada</w:t>
            </w:r>
          </w:p>
        </w:tc>
      </w:tr>
      <w:tr>
        <w:trPr>
          <w:cantSplit/>
        </w:trPr>
        <w:tc>
          <w:tcPr>
            <w:tcW w:type="dxa" w:w="424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2F5F6"/>
          </w:tcPr>
          <w:p>
            <w:pPr>
              <w:spacing w:after="0" w:line="252" w:lineRule="auto"/>
            </w:pPr>
            <w:r>
              <w:rPr>
                <w:sz w:val="17"/>
              </w:rPr>
              <w:t>06_erro_redeclaracao.meme</w:t>
            </w:r>
          </w:p>
        </w:tc>
        <w:tc>
          <w:tcPr>
            <w:tcW w:type="dxa" w:w="583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2F5F6"/>
          </w:tcPr>
          <w:p>
            <w:pPr>
              <w:spacing w:after="0" w:line="252" w:lineRule="auto"/>
            </w:pPr>
            <w:r>
              <w:rPr>
                <w:sz w:val="17"/>
              </w:rPr>
              <w:t>Erro semântico, linha 3, coluna 12, nome duplicado</w:t>
            </w:r>
          </w:p>
        </w:tc>
      </w:tr>
      <w:tr>
        <w:trPr>
          <w:cantSplit/>
        </w:trPr>
        <w:tc>
          <w:tcPr>
            <w:tcW w:type="dxa" w:w="424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sz w:val="17"/>
              </w:rPr>
              <w:t>07_erro_tipos.meme</w:t>
            </w:r>
          </w:p>
        </w:tc>
        <w:tc>
          <w:tcPr>
            <w:tcW w:type="dxa" w:w="583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sz w:val="17"/>
              </w:rPr>
              <w:t>Erro semântico, linha 3, coluna 8, texto para inteiro</w:t>
            </w:r>
          </w:p>
        </w:tc>
      </w:tr>
      <w:tr>
        <w:trPr>
          <w:cantSplit/>
        </w:trPr>
        <w:tc>
          <w:tcPr>
            <w:tcW w:type="dxa" w:w="424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2F5F6"/>
          </w:tcPr>
          <w:p>
            <w:pPr>
              <w:spacing w:after="0" w:line="252" w:lineRule="auto"/>
            </w:pPr>
            <w:r>
              <w:rPr>
                <w:sz w:val="17"/>
              </w:rPr>
              <w:t>08_erro_break.meme</w:t>
            </w:r>
          </w:p>
        </w:tc>
        <w:tc>
          <w:tcPr>
            <w:tcW w:type="dxa" w:w="583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2F5F6"/>
          </w:tcPr>
          <w:p>
            <w:pPr>
              <w:spacing w:after="0" w:line="252" w:lineRule="auto"/>
            </w:pPr>
            <w:r>
              <w:rPr>
                <w:sz w:val="17"/>
              </w:rPr>
              <w:t>Erro semântico, linha 2, coluna 1, break fora de laço</w:t>
            </w:r>
          </w:p>
        </w:tc>
      </w:tr>
      <w:tr>
        <w:trPr>
          <w:cantSplit/>
        </w:trPr>
        <w:tc>
          <w:tcPr>
            <w:tcW w:type="dxa" w:w="424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sz w:val="17"/>
              </w:rPr>
              <w:t>09_valido_aninhado.meme</w:t>
            </w:r>
          </w:p>
        </w:tc>
        <w:tc>
          <w:tcPr>
            <w:tcW w:type="dxa" w:w="583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sz w:val="17"/>
              </w:rPr>
              <w:t>Break encerra apenas o laço interno</w:t>
            </w:r>
          </w:p>
        </w:tc>
      </w:tr>
      <w:tr>
        <w:trPr>
          <w:cantSplit/>
        </w:trPr>
        <w:tc>
          <w:tcPr>
            <w:tcW w:type="dxa" w:w="424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2F5F6"/>
          </w:tcPr>
          <w:p>
            <w:pPr>
              <w:spacing w:after="0" w:line="252" w:lineRule="auto"/>
            </w:pPr>
            <w:r>
              <w:rPr>
                <w:sz w:val="17"/>
              </w:rPr>
              <w:t>10_valido_tipos.meme</w:t>
            </w:r>
          </w:p>
        </w:tc>
        <w:tc>
          <w:tcPr>
            <w:tcW w:type="dxa" w:w="583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2F5F6"/>
          </w:tcPr>
          <w:p>
            <w:pPr>
              <w:spacing w:after="0" w:line="252" w:lineRule="auto"/>
            </w:pPr>
            <w:r>
              <w:rPr>
                <w:sz w:val="17"/>
              </w:rPr>
              <w:t>Com Pedro e 13.4, saída Pedro 67 6.7</w:t>
            </w:r>
          </w:p>
        </w:tc>
      </w:tr>
    </w:tbl>
    <w:p>
      <w:pPr>
        <w:spacing w:after="40"/>
      </w:pPr>
    </w:p>
    <w:p>
      <w:r>
        <w:t>Na validação desta versão, 32 métodos de unittest passaram no ambiente Linux com Python 3.12.14. Alguns métodos usam subcasos. A suíte verifica maior casamento, posições CRLF, limites de palavras reservadas, escapes, AST, precedência, associatividade, tipos, promoção, entrada, saída, nomes do Python e comportamento da CLI. A demonstração também executou os quatro programas válidos e rejeitou os seis inválidos.</w:t>
      </w:r>
    </w:p>
    <w:p>
      <w:r>
        <w:t>O registro em resultados_validacao.txt contém a execução dos comandos. Os tempos observados nesse ambiente não são um benchmark nem uma medida de desempenho da linguagem.</w:t>
      </w:r>
    </w:p>
    <w:p>
      <w:pPr>
        <w:pStyle w:val="Heading1"/>
      </w:pPr>
      <w:r>
        <w:t>Tratamento de erros</w:t>
      </w:r>
    </w:p>
    <w:p>
      <w:r>
        <w:t>CompileError guarda categoria, mensagem, linha e coluna. Erros léxicos, sintáticos e semânticos encerram a compilação com código 1. Erros sintáticos informam o lexema encontrado e o esperado. A CLI grava o arquivo Python somente depois de concluir todas as análises; um erro preserva qualquer arquivo de saída anterior.</w:t>
      </w:r>
    </w:p>
    <w:p>
      <w:r>
        <w:br w:type="page"/>
      </w:r>
    </w:p>
    <w:p>
      <w:pPr>
        <w:pStyle w:val="Heading1"/>
      </w:pPr>
      <w:r>
        <w:t>Execução e inspeção</w:t>
      </w:r>
    </w:p>
    <w:p>
      <w:r>
        <w:t>Python 3.10 ou superior é o único pré-requisito. Não é necessário instalar bibliotecas. Execute os comandos na pasta do projeto. Em Linux, substitua python por python3 quando necessário; no Windows, py -3 também pode ser usado.</w:t>
      </w:r>
    </w:p>
    <w:p>
      <w:pPr>
        <w:pStyle w:val="Code"/>
      </w:pPr>
      <w:r>
        <w:t>python -m memescript exemplos/02_valido_completo.meme -o gerados/02_valido_completo.py</w:t>
      </w:r>
    </w:p>
    <w:p>
      <w:pPr>
        <w:pStyle w:val="Code"/>
      </w:pPr>
      <w:r>
        <w:t>python gerados/02_valido_completo.py</w:t>
      </w:r>
    </w:p>
    <w:p>
      <w:pPr>
        <w:pStyle w:val="Code"/>
      </w:pPr>
      <w:r>
        <w:t>python -m unittest discover -s testes -v</w:t>
      </w:r>
    </w:p>
    <w:p>
      <w:pPr>
        <w:pStyle w:val="Code"/>
      </w:pPr>
      <w:r>
        <w:t>python demo.py</w:t>
      </w:r>
    </w:p>
    <w:p>
      <w:pPr>
        <w:pStyle w:val="Code"/>
      </w:pPr>
      <w:r>
        <w:t>python -m memescript exemplos/01_valido_basico.meme --check --tokens --ast --symbols</w:t>
      </w:r>
    </w:p>
    <w:p>
      <w:pPr>
        <w:spacing w:after="40"/>
      </w:pPr>
    </w:p>
    <w:p>
      <w:r>
        <w:t>As opções de inspeção exibem JSON após a compilação bem-sucedida. A pasta gerados inclui também arquivos .tokens.json, .ast.json e .symbols.json dos programas válidos. --check apenas valida, sem gravar Python. A alternativa python transpilador.py usa a mesma implementação.</w:t>
      </w:r>
    </w:p>
    <w:p>
      <w:pPr>
        <w:pStyle w:val="Heading1"/>
      </w:pPr>
      <w:r>
        <w:t>Limitações da versão</w:t>
      </w:r>
    </w:p>
    <w:p>
      <w:r>
        <w:t>A linguagem não inclui funções, vetores, escopos locais, operadores lógicos compostos, conversões explícitas ou concatenação. Comentários são de linha. Comparações encadeadas são excluídas pela gramática. Essas restrições delimitam a implementação e correspondem aos arquivos entregues.</w:t>
      </w:r>
    </w:p>
    <w:p>
      <w:r>
        <w:t>O código gerado depende da semântica numérica do Python. Entradas incompatíveis, divisão por zero e limites numéricos em execução não são erros estáticos de tipo. O transpilador não demonstra que um laço termina. Aninhamento muito profundo depende do limite de recursão do runtime.</w:t>
      </w:r>
    </w:p>
    <w:p>
      <w:pPr>
        <w:pStyle w:val="Heading1"/>
      </w:pPr>
      <w:r>
        <w:t>Uso de inteligência artificial e participação</w:t>
      </w:r>
    </w:p>
    <w:p>
      <w:r>
        <w:t>Esta versão contou com assistência do ChatGPT na proposta temática, código, testes e materiais de apresentação. A equipe deve revisar os arquivos, confirmar a autorização desse uso conforme as orientações da disciplina e dominar as etapas para a arguição individual. Este relatório não presume aprovação do professor nem atribui tarefas realizadas a integrantes específicos.</w:t>
      </w:r>
    </w:p>
    <w:p>
      <w:r>
        <w:t>Os demais integrantes devem completar a identificação do grupo antes da entrega. A participação presencial, a comunicação da linguagem destino e o domínio individual permanecem responsabilidades da equipe.</w:t>
      </w:r>
    </w:p>
    <w:p>
      <w:r>
        <w:br w:type="page"/>
      </w:r>
    </w:p>
    <w:p>
      <w:pPr>
        <w:pStyle w:val="Heading1"/>
      </w:pPr>
      <w:r>
        <w:t>Referências e correspondência com o enunciado</w:t>
      </w:r>
    </w:p>
    <w:p>
      <w:r>
        <w:rPr>
          <w:b/>
        </w:rPr>
        <w:t>Fonte normativa.</w:t>
      </w:r>
      <w:r>
        <w:t xml:space="preserve"> Cavalheiro, Marcos Ronaldo Melo. Trabalho Prático 1 — Projeto e Implementação de uma Linguagem de Programação Temática, versão 6. Documento da disciplina Linguagens Formais e Compiladores, UNIJUÍ, fornecido pelo aluno.</w:t>
      </w:r>
    </w:p>
    <w:p>
      <w:r>
        <w:rPr>
          <w:b/>
        </w:rPr>
        <w:t>Documentação técnica.</w:t>
      </w:r>
      <w:r>
        <w:t xml:space="preserve"> Python Software Foundation. Python 3 Documentation: re, dataclasses, unittest, built-in functions e controle de fluxo. As páginas documentam as APIs usadas, não uma gramática externa copiada para a MemeScript.</w:t>
      </w:r>
    </w:p>
    <w:p>
      <w:pPr>
        <w:spacing w:after="80"/>
      </w:pPr>
      <w:r>
        <w:rPr>
          <w:sz w:val="16"/>
        </w:rPr>
        <w:t>https://docs.python.org/3/library/re.html</w:t>
      </w:r>
    </w:p>
    <w:p>
      <w:pPr>
        <w:spacing w:after="80"/>
      </w:pPr>
      <w:r>
        <w:rPr>
          <w:sz w:val="16"/>
        </w:rPr>
        <w:t>https://docs.python.org/3/library/dataclasses.html</w:t>
      </w:r>
    </w:p>
    <w:p>
      <w:pPr>
        <w:spacing w:after="80"/>
      </w:pPr>
      <w:r>
        <w:rPr>
          <w:sz w:val="16"/>
        </w:rPr>
        <w:t>https://docs.python.org/3/library/unittest.html</w:t>
      </w:r>
    </w:p>
    <w:p>
      <w:pPr>
        <w:spacing w:after="80"/>
      </w:pPr>
      <w:r>
        <w:rPr>
          <w:sz w:val="16"/>
        </w:rPr>
        <w:t>https://docs.python.org/3/library/functions.html</w:t>
      </w:r>
    </w:p>
    <w:p>
      <w:pPr>
        <w:spacing w:after="80"/>
      </w:pPr>
      <w:r>
        <w:rPr>
          <w:sz w:val="16"/>
        </w:rPr>
        <w:t>https://docs.python.org/3/tutorial/controlflow.html</w:t>
      </w:r>
    </w:p>
    <w:p>
      <w:r>
        <w:rPr>
          <w:b/>
        </w:rPr>
        <w:t>Referências temáticas consultadas em 6 de outubro de 2026.</w:t>
      </w:r>
      <w:r>
        <w:t xml:space="preserve"> É hora do show inspira a abertura do programa. Já acabou, Jéssica inspira o fechamento. Pode isso, Arnaldo inspira o teste de condição, e Errou, do Faustão, o ramo alternativo. A CNN reúne Receba e Bora Bill entre os virais de 2022. A Exame descreve o bordão Sabor energético. Os comandos técnicos e a família SABOR são adaptações próprias.</w:t>
      </w:r>
    </w:p>
    <w:p>
      <w:pPr>
        <w:spacing w:after="80"/>
      </w:pPr>
      <w:r>
        <w:rPr>
          <w:sz w:val="16"/>
        </w:rPr>
        <w:t>https://33giga.com.br/e-hora-do-show-confira-memes-saidos-do-iconico-video-de-bambam-e-companhia</w:t>
      </w:r>
    </w:p>
    <w:p>
      <w:pPr>
        <w:spacing w:after="80"/>
      </w:pPr>
      <w:r>
        <w:rPr>
          <w:sz w:val="16"/>
        </w:rPr>
        <w:t>https://museudememes.com.br/collection/ja-acabou-jessica</w:t>
      </w:r>
    </w:p>
    <w:p>
      <w:pPr>
        <w:spacing w:after="80"/>
      </w:pPr>
      <w:r>
        <w:rPr>
          <w:sz w:val="16"/>
        </w:rPr>
        <w:t>https://redeglobo.globo.com/rj/tvriosul/Quem-Somos/noticia/pode-isso-arnaldo-novo-quadro-do-rj1-com-arnaldo-cezar-coelho.ghtml</w:t>
      </w:r>
    </w:p>
    <w:p>
      <w:pPr>
        <w:spacing w:after="80"/>
      </w:pPr>
      <w:r>
        <w:rPr>
          <w:sz w:val="16"/>
        </w:rPr>
        <w:t>https://gshow.globo.com/tv/noticia/publico-se-diverte-revendo-quadro-do-domingao-que-deu-origem-ao-classico-meme-do-faustao-errou.ghtml</w:t>
      </w:r>
    </w:p>
    <w:p>
      <w:pPr>
        <w:spacing w:after="80"/>
      </w:pPr>
      <w:r>
        <w:rPr>
          <w:sz w:val="16"/>
        </w:rPr>
        <w:t>https://www.cnnbrasil.com.br/pop/veja-os-memes-que-bombaram-nas-redes-sociais-em-2022/</w:t>
      </w:r>
    </w:p>
    <w:p>
      <w:pPr>
        <w:spacing w:after="80"/>
      </w:pPr>
      <w:r>
        <w:rPr>
          <w:sz w:val="16"/>
        </w:rPr>
        <w:t>https://exame.com/pop/sabor-energetico-entenda-o-meme-de-toguro-que-conquistou-ate-a-cimed/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176"/>
        <w:gridCol w:w="5904"/>
      </w:tblGrid>
      <w:tr>
        <w:trPr>
          <w:tblHeader/>
          <w:cantSplit/>
        </w:trPr>
        <w:tc>
          <w:tcPr>
            <w:tcW w:type="dxa" w:w="41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243B45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Requisito técnico</w:t>
            </w:r>
          </w:p>
        </w:tc>
        <w:tc>
          <w:tcPr>
            <w:tcW w:type="dxa" w:w="59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243B45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Evidência na entrega</w:t>
            </w:r>
          </w:p>
        </w:tc>
      </w:tr>
      <w:tr>
        <w:trPr>
          <w:cantSplit/>
        </w:trPr>
        <w:tc>
          <w:tcPr>
            <w:tcW w:type="dxa" w:w="41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sz w:val="17"/>
              </w:rPr>
              <w:t>Alfabeto e tabela de tokens</w:t>
            </w:r>
          </w:p>
        </w:tc>
        <w:tc>
          <w:tcPr>
            <w:tcW w:type="dxa" w:w="59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sz w:val="17"/>
              </w:rPr>
              <w:t>Especificação léxica deste relatório e lexer.py</w:t>
            </w:r>
          </w:p>
        </w:tc>
      </w:tr>
      <w:tr>
        <w:trPr>
          <w:cantSplit/>
        </w:trPr>
        <w:tc>
          <w:tcPr>
            <w:tcW w:type="dxa" w:w="41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2F5F6"/>
          </w:tcPr>
          <w:p>
            <w:pPr>
              <w:spacing w:after="0" w:line="252" w:lineRule="auto"/>
            </w:pPr>
            <w:r>
              <w:rPr>
                <w:sz w:val="17"/>
              </w:rPr>
              <w:t>G = (V, T, P, S) e EBNF completa</w:t>
            </w:r>
          </w:p>
        </w:tc>
        <w:tc>
          <w:tcPr>
            <w:tcW w:type="dxa" w:w="59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2F5F6"/>
          </w:tcPr>
          <w:p>
            <w:pPr>
              <w:spacing w:after="0" w:line="252" w:lineRule="auto"/>
            </w:pPr>
            <w:r>
              <w:rPr>
                <w:sz w:val="17"/>
              </w:rPr>
              <w:t>Definição formal, produções e gramatica.ebnf</w:t>
            </w:r>
          </w:p>
        </w:tc>
      </w:tr>
      <w:tr>
        <w:trPr>
          <w:cantSplit/>
        </w:trPr>
        <w:tc>
          <w:tcPr>
            <w:tcW w:type="dxa" w:w="41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sz w:val="17"/>
              </w:rPr>
              <w:t>Léxico, parser e AST</w:t>
            </w:r>
          </w:p>
        </w:tc>
        <w:tc>
          <w:tcPr>
            <w:tcW w:type="dxa" w:w="59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sz w:val="17"/>
              </w:rPr>
              <w:t>lexer.py, parser.py e ast_nodes.py</w:t>
            </w:r>
          </w:p>
        </w:tc>
      </w:tr>
      <w:tr>
        <w:trPr>
          <w:cantSplit/>
        </w:trPr>
        <w:tc>
          <w:tcPr>
            <w:tcW w:type="dxa" w:w="41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2F5F6"/>
          </w:tcPr>
          <w:p>
            <w:pPr>
              <w:spacing w:after="0" w:line="252" w:lineRule="auto"/>
            </w:pPr>
            <w:r>
              <w:rPr>
                <w:sz w:val="17"/>
              </w:rPr>
              <w:t>Símbolos e tipos</w:t>
            </w:r>
          </w:p>
        </w:tc>
        <w:tc>
          <w:tcPr>
            <w:tcW w:type="dxa" w:w="59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2F5F6"/>
          </w:tcPr>
          <w:p>
            <w:pPr>
              <w:spacing w:after="0" w:line="252" w:lineRule="auto"/>
            </w:pPr>
            <w:r>
              <w:rPr>
                <w:sz w:val="17"/>
              </w:rPr>
              <w:t>semantic.py e casos inválidos</w:t>
            </w:r>
          </w:p>
        </w:tc>
      </w:tr>
      <w:tr>
        <w:trPr>
          <w:cantSplit/>
        </w:trPr>
        <w:tc>
          <w:tcPr>
            <w:tcW w:type="dxa" w:w="41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sz w:val="17"/>
              </w:rPr>
              <w:t>Geração equivalente</w:t>
            </w:r>
          </w:p>
        </w:tc>
        <w:tc>
          <w:tcPr>
            <w:tcW w:type="dxa" w:w="59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sz w:val="17"/>
              </w:rPr>
              <w:t>codegen.py e quatro programas gerados</w:t>
            </w:r>
          </w:p>
        </w:tc>
      </w:tr>
      <w:tr>
        <w:trPr>
          <w:cantSplit/>
        </w:trPr>
        <w:tc>
          <w:tcPr>
            <w:tcW w:type="dxa" w:w="41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2F5F6"/>
          </w:tcPr>
          <w:p>
            <w:pPr>
              <w:spacing w:after="0" w:line="252" w:lineRule="auto"/>
            </w:pPr>
            <w:r>
              <w:rPr>
                <w:sz w:val="17"/>
              </w:rPr>
              <w:t>Suíte válida e inválida</w:t>
            </w:r>
          </w:p>
        </w:tc>
        <w:tc>
          <w:tcPr>
            <w:tcW w:type="dxa" w:w="59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2F5F6"/>
          </w:tcPr>
          <w:p>
            <w:pPr>
              <w:spacing w:after="0" w:line="252" w:lineRule="auto"/>
            </w:pPr>
            <w:r>
              <w:rPr>
                <w:sz w:val="17"/>
              </w:rPr>
              <w:t>exemplos, testes e resultados_validacao.txt</w:t>
            </w:r>
          </w:p>
        </w:tc>
      </w:tr>
      <w:tr>
        <w:trPr>
          <w:cantSplit/>
        </w:trPr>
        <w:tc>
          <w:tcPr>
            <w:tcW w:type="dxa" w:w="41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sz w:val="17"/>
              </w:rPr>
              <w:t>Apresentação e defesa</w:t>
            </w:r>
          </w:p>
        </w:tc>
        <w:tc>
          <w:tcPr>
            <w:tcW w:type="dxa" w:w="59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sz w:val="17"/>
              </w:rPr>
              <w:t>apresentacao_nova.pptx e roteiro_defesa.md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DejaVu Sans" w:hAnsi="DejaVu Sans"/>
        <w:sz w:val="16"/>
      </w:rPr>
      <w:t xml:space="preserve">MemeScript 1.0   •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000000"/>
        <w:sz w:val="15"/>
      </w:rPr>
      <w:t>MEMESCRIPT     LINGUAGENS FORMAIS E COMPILADORES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40"/>
    </w:pPr>
    <w:rPr>
      <w:rFonts w:ascii="DejaVu Sans" w:hAnsi="DejaVu Sans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Theme="majorHAnsi" w:eastAsiaTheme="majorEastAsia" w:hAnsiTheme="majorHAnsi" w:cstheme="majorBidi" w:ascii="DejaVu Sans" w:hAnsi="DejaVu Sans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keepLines/>
      <w:spacing w:line="247" w:lineRule="auto" w:after="0"/>
    </w:pPr>
    <w:rPr>
      <w:rFonts w:ascii="DejaVu Sans Mono" w:hAnsi="DejaVu Sans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técnico da linguagem MemeScript</dc:title>
  <dc:subject>Trabalho Prático 1 de Linguagens Formais e Compiladores</dc:subject>
  <dc:creator>Grupo de Pedro Rockenbach Frosi</dc:creator>
  <cp:keywords>MemeScript, gramática, transpilador, AST, Python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