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2CDB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727A2E7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36A14D7D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5267885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1)Метрики Стилистики</w:t>
      </w:r>
    </w:p>
    <w:p w14:paraId="0FEA646E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E1B88D5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Идентификаторы:</w:t>
      </w:r>
    </w:p>
    <w:p w14:paraId="715D280C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1DD637F1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E24723">
        <w:rPr>
          <w:rFonts w:ascii="Times New Roman" w:hAnsi="Times New Roman" w:cs="Times New Roman"/>
          <w:sz w:val="28"/>
          <w:szCs w:val="28"/>
        </w:rPr>
        <w:t>Список</w:t>
      </w: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4723">
        <w:rPr>
          <w:rFonts w:ascii="Times New Roman" w:hAnsi="Times New Roman" w:cs="Times New Roman"/>
          <w:sz w:val="28"/>
          <w:szCs w:val="28"/>
        </w:rPr>
        <w:t>идентификаторов</w:t>
      </w: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E2CDB76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 - currencies</w:t>
      </w:r>
    </w:p>
    <w:p w14:paraId="59EC1F93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proofErr w:type="spellStart"/>
      <w:r w:rsidRPr="00E24723">
        <w:rPr>
          <w:rFonts w:ascii="Times New Roman" w:hAnsi="Times New Roman" w:cs="Times New Roman"/>
          <w:sz w:val="28"/>
          <w:szCs w:val="28"/>
          <w:lang w:val="en-US"/>
        </w:rPr>
        <w:t>currency_data</w:t>
      </w:r>
      <w:proofErr w:type="spellEnd"/>
    </w:p>
    <w:p w14:paraId="52841ED9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proofErr w:type="spellStart"/>
      <w:r w:rsidRPr="00E24723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</w:p>
    <w:p w14:paraId="31A03982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proofErr w:type="spellStart"/>
      <w:r w:rsidRPr="00E24723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</w:p>
    <w:p w14:paraId="6ACAFF6C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proofErr w:type="spellStart"/>
      <w:r w:rsidRPr="00E24723">
        <w:rPr>
          <w:rFonts w:ascii="Times New Roman" w:hAnsi="Times New Roman" w:cs="Times New Roman"/>
          <w:sz w:val="28"/>
          <w:szCs w:val="28"/>
          <w:lang w:val="en-US"/>
        </w:rPr>
        <w:t>current_date</w:t>
      </w:r>
      <w:proofErr w:type="spellEnd"/>
    </w:p>
    <w:p w14:paraId="08B5D237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proofErr w:type="spellStart"/>
      <w:r w:rsidRPr="00E24723">
        <w:rPr>
          <w:rFonts w:ascii="Times New Roman" w:hAnsi="Times New Roman" w:cs="Times New Roman"/>
          <w:sz w:val="28"/>
          <w:szCs w:val="28"/>
          <w:lang w:val="en-US"/>
        </w:rPr>
        <w:t>formatted_date</w:t>
      </w:r>
      <w:proofErr w:type="spellEnd"/>
    </w:p>
    <w:p w14:paraId="424E44BF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proofErr w:type="spellStart"/>
      <w:r w:rsidRPr="00E2472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</w:p>
    <w:p w14:paraId="4FB03924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 - response</w:t>
      </w:r>
    </w:p>
    <w:p w14:paraId="368CE72E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 - root</w:t>
      </w:r>
    </w:p>
    <w:p w14:paraId="568DA607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proofErr w:type="spellStart"/>
      <w:r w:rsidRPr="00E24723">
        <w:rPr>
          <w:rFonts w:ascii="Times New Roman" w:hAnsi="Times New Roman" w:cs="Times New Roman"/>
          <w:sz w:val="28"/>
          <w:szCs w:val="28"/>
          <w:lang w:val="en-US"/>
        </w:rPr>
        <w:t>date_record</w:t>
      </w:r>
      <w:proofErr w:type="spellEnd"/>
    </w:p>
    <w:p w14:paraId="13273DFA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proofErr w:type="spellStart"/>
      <w:r w:rsidRPr="00E24723">
        <w:rPr>
          <w:rFonts w:ascii="Times New Roman" w:hAnsi="Times New Roman" w:cs="Times New Roman"/>
          <w:sz w:val="28"/>
          <w:szCs w:val="28"/>
          <w:lang w:val="en-US"/>
        </w:rPr>
        <w:t>valute</w:t>
      </w:r>
      <w:proofErr w:type="spellEnd"/>
    </w:p>
    <w:p w14:paraId="638154B8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proofErr w:type="spellStart"/>
      <w:r w:rsidRPr="00E24723">
        <w:rPr>
          <w:rFonts w:ascii="Times New Roman" w:hAnsi="Times New Roman" w:cs="Times New Roman"/>
          <w:sz w:val="28"/>
          <w:szCs w:val="28"/>
          <w:lang w:val="en-US"/>
        </w:rPr>
        <w:t>char_code</w:t>
      </w:r>
      <w:proofErr w:type="spellEnd"/>
    </w:p>
    <w:p w14:paraId="739BF9D2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 - value</w:t>
      </w:r>
    </w:p>
    <w:p w14:paraId="41CBEB78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 - nominal</w:t>
      </w:r>
    </w:p>
    <w:p w14:paraId="47152FF0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 - </w:t>
      </w:r>
      <w:proofErr w:type="spellStart"/>
      <w:r w:rsidRPr="00E24723">
        <w:rPr>
          <w:rFonts w:ascii="Times New Roman" w:hAnsi="Times New Roman" w:cs="Times New Roman"/>
          <w:sz w:val="28"/>
          <w:szCs w:val="28"/>
          <w:lang w:val="en-US"/>
        </w:rPr>
        <w:t>normalized_value</w:t>
      </w:r>
      <w:proofErr w:type="spellEnd"/>
    </w:p>
    <w:p w14:paraId="12DCDFC2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247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24723">
        <w:rPr>
          <w:rFonts w:ascii="Times New Roman" w:hAnsi="Times New Roman" w:cs="Times New Roman"/>
          <w:sz w:val="28"/>
          <w:szCs w:val="28"/>
        </w:rPr>
        <w:t>writer</w:t>
      </w:r>
      <w:proofErr w:type="spellEnd"/>
    </w:p>
    <w:p w14:paraId="3E80D996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E24723">
        <w:rPr>
          <w:rFonts w:ascii="Times New Roman" w:hAnsi="Times New Roman" w:cs="Times New Roman"/>
          <w:sz w:val="28"/>
          <w:szCs w:val="28"/>
        </w:rPr>
        <w:t>df</w:t>
      </w:r>
      <w:proofErr w:type="spellEnd"/>
    </w:p>
    <w:p w14:paraId="70282D99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06A4C2E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2. Оценка понятности</w:t>
      </w:r>
    </w:p>
    <w:p w14:paraId="18F95575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   - Все идентификаторы: 4</w:t>
      </w:r>
    </w:p>
    <w:p w14:paraId="30502DB1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0EF59E05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3. Средняя длина идентификаторов</w:t>
      </w:r>
    </w:p>
    <w:p w14:paraId="7FBBDA90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   - Средняя длина = (9 + 12 + 10 + 11 + 12 + 14 + 3 + 8 + 4 + 9 + 5 + 5 + 7 + 15 + 17 + 6) / 16 = 9.75 символов</w:t>
      </w:r>
    </w:p>
    <w:p w14:paraId="64BCC1B8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38608FFA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Комментарии:</w:t>
      </w:r>
    </w:p>
    <w:p w14:paraId="6B804561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32F29918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1. Процент строк с комментариями  </w:t>
      </w:r>
    </w:p>
    <w:p w14:paraId="1FE7F521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   - Комментарии: 18 из 71 строк кода ≈ 25%</w:t>
      </w:r>
    </w:p>
    <w:p w14:paraId="20B3AA70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79E4E0D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2. Оценка достаточности комментариев  </w:t>
      </w:r>
    </w:p>
    <w:p w14:paraId="7F250782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   - 4 (достаточно для понимания кода)</w:t>
      </w:r>
    </w:p>
    <w:p w14:paraId="4A9E0EAC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CA5AD7C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Структура:</w:t>
      </w:r>
    </w:p>
    <w:p w14:paraId="6AFD2F15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0E042BF2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1. Средняя длина строки кода  </w:t>
      </w:r>
    </w:p>
    <w:p w14:paraId="5116AB5E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   - Пример: 92 символа</w:t>
      </w:r>
    </w:p>
    <w:p w14:paraId="6DB927C9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733846C6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2. Соблюдение PEP 8  </w:t>
      </w:r>
    </w:p>
    <w:p w14:paraId="51000467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   - Нарушения:</w:t>
      </w:r>
    </w:p>
    <w:p w14:paraId="08B5C19B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     - Отступы в 1-2 местах вместо 4 пробелов.</w:t>
      </w:r>
    </w:p>
    <w:p w14:paraId="3FD11726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- Отсутствие пробелов вокруг оператора: </w:t>
      </w:r>
      <w:proofErr w:type="spellStart"/>
      <w:r w:rsidRPr="00E24723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247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472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24723">
        <w:rPr>
          <w:rFonts w:ascii="Times New Roman" w:hAnsi="Times New Roman" w:cs="Times New Roman"/>
          <w:sz w:val="28"/>
          <w:szCs w:val="28"/>
        </w:rPr>
        <w:t xml:space="preserve">(...) вместо </w:t>
      </w:r>
      <w:proofErr w:type="spellStart"/>
      <w:r w:rsidRPr="00E24723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247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472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24723">
        <w:rPr>
          <w:rFonts w:ascii="Times New Roman" w:hAnsi="Times New Roman" w:cs="Times New Roman"/>
          <w:sz w:val="28"/>
          <w:szCs w:val="28"/>
        </w:rPr>
        <w:t xml:space="preserve"> (...).</w:t>
      </w:r>
    </w:p>
    <w:p w14:paraId="5371DD5A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245A9A6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58A2AFB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2)Метрики стилистики важны для поддержания читаемости и </w:t>
      </w:r>
      <w:proofErr w:type="spellStart"/>
      <w:r w:rsidRPr="00E24723">
        <w:rPr>
          <w:rFonts w:ascii="Times New Roman" w:hAnsi="Times New Roman" w:cs="Times New Roman"/>
          <w:sz w:val="28"/>
          <w:szCs w:val="28"/>
        </w:rPr>
        <w:t>сопровождаемости</w:t>
      </w:r>
      <w:proofErr w:type="spellEnd"/>
      <w:r w:rsidRPr="00E24723">
        <w:rPr>
          <w:rFonts w:ascii="Times New Roman" w:hAnsi="Times New Roman" w:cs="Times New Roman"/>
          <w:sz w:val="28"/>
          <w:szCs w:val="28"/>
        </w:rPr>
        <w:t xml:space="preserve"> кода. Они вносят ясность и упрощают совместную работу, что снижает время на обучение и исправление ошибок.</w:t>
      </w:r>
    </w:p>
    <w:p w14:paraId="309FCBAE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7D55ACA5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Примеры метрик стилистики:</w:t>
      </w:r>
    </w:p>
    <w:p w14:paraId="5ACD3F5C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- Длина идентификаторов</w:t>
      </w:r>
      <w:proofErr w:type="gramStart"/>
      <w:r w:rsidRPr="00E24723">
        <w:rPr>
          <w:rFonts w:ascii="Times New Roman" w:hAnsi="Times New Roman" w:cs="Times New Roman"/>
          <w:sz w:val="28"/>
          <w:szCs w:val="28"/>
        </w:rPr>
        <w:t>: Помогает</w:t>
      </w:r>
      <w:proofErr w:type="gramEnd"/>
      <w:r w:rsidRPr="00E24723">
        <w:rPr>
          <w:rFonts w:ascii="Times New Roman" w:hAnsi="Times New Roman" w:cs="Times New Roman"/>
          <w:sz w:val="28"/>
          <w:szCs w:val="28"/>
        </w:rPr>
        <w:t xml:space="preserve"> понять назначение переменной; длинные имена делают код понятнее, но слишком длинные могут быть неудобными.</w:t>
      </w:r>
    </w:p>
    <w:p w14:paraId="0F048B5C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- Количество комментариев: Соотношение комментариев к коду помогает понять логические связи; недостаток комментариев затрудняет восприятие.</w:t>
      </w:r>
    </w:p>
    <w:p w14:paraId="3C630138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- Длина строки кода: Оптимальная длина улучшает читаемость; слишком длинные строки затрудняют понимание.</w:t>
      </w:r>
    </w:p>
    <w:p w14:paraId="3D328F0B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- Глубина вложенности</w:t>
      </w:r>
      <w:proofErr w:type="gramStart"/>
      <w:r w:rsidRPr="00E24723">
        <w:rPr>
          <w:rFonts w:ascii="Times New Roman" w:hAnsi="Times New Roman" w:cs="Times New Roman"/>
          <w:sz w:val="28"/>
          <w:szCs w:val="28"/>
        </w:rPr>
        <w:t>: Чем</w:t>
      </w:r>
      <w:proofErr w:type="gramEnd"/>
      <w:r w:rsidRPr="00E24723">
        <w:rPr>
          <w:rFonts w:ascii="Times New Roman" w:hAnsi="Times New Roman" w:cs="Times New Roman"/>
          <w:sz w:val="28"/>
          <w:szCs w:val="28"/>
        </w:rPr>
        <w:t xml:space="preserve"> меньше уровень вложенности, тем легче следить за логикой выполнения.</w:t>
      </w:r>
    </w:p>
    <w:p w14:paraId="57A680B2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9A4157E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Слишком короткие имена переменных (x, </w:t>
      </w:r>
      <w:proofErr w:type="spellStart"/>
      <w:r w:rsidRPr="00E2472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E24723">
        <w:rPr>
          <w:rFonts w:ascii="Times New Roman" w:hAnsi="Times New Roman" w:cs="Times New Roman"/>
          <w:sz w:val="28"/>
          <w:szCs w:val="28"/>
        </w:rPr>
        <w:t>) делают код неясным, затрудняя понимание их роли.</w:t>
      </w:r>
    </w:p>
    <w:p w14:paraId="16D93AAC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6AC9F4B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Анализ:</w:t>
      </w:r>
    </w:p>
    <w:p w14:paraId="4767CCAC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Сильные стороны:</w:t>
      </w:r>
    </w:p>
    <w:p w14:paraId="7423C6CF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1. Хорошая структура функций - легко </w:t>
      </w:r>
      <w:proofErr w:type="spellStart"/>
      <w:r w:rsidRPr="00E24723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E24723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1B8EFBB9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2. Сбалансированное количество комментариев - помогает понять общую логику.</w:t>
      </w:r>
    </w:p>
    <w:p w14:paraId="575B99E2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702B5D59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Слабые стороны:</w:t>
      </w:r>
    </w:p>
    <w:p w14:paraId="4AA90EE6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1. Длинные строки кода - затрудняют чтение.</w:t>
      </w:r>
    </w:p>
    <w:p w14:paraId="52AD793A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2. Короткие имена переменных - неясные.</w:t>
      </w:r>
    </w:p>
    <w:p w14:paraId="64108095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821BE26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Улучшения:</w:t>
      </w:r>
    </w:p>
    <w:p w14:paraId="7188B8D4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1. Разделить длинные строки кода на более короткие, используя вспомогательные функции.</w:t>
      </w:r>
    </w:p>
    <w:p w14:paraId="252794FA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2. Переименовать переменные в более описательные имена для улучшения понимания.</w:t>
      </w:r>
    </w:p>
    <w:p w14:paraId="7A8B0D50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38AB5BE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>Заключение:</w:t>
      </w:r>
    </w:p>
    <w:p w14:paraId="3B6B0148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131CF708" w14:textId="77777777" w:rsidR="00E24723" w:rsidRPr="00E24723" w:rsidRDefault="00E24723" w:rsidP="00E2472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24723">
        <w:rPr>
          <w:rFonts w:ascii="Times New Roman" w:hAnsi="Times New Roman" w:cs="Times New Roman"/>
          <w:sz w:val="28"/>
          <w:szCs w:val="28"/>
        </w:rPr>
        <w:t xml:space="preserve">Метрики позволяют количественно оценить качество кода, предоставляя четкие и измеримые критерии для анализа его структуры и стиля. С их </w:t>
      </w:r>
      <w:r w:rsidRPr="00E24723">
        <w:rPr>
          <w:rFonts w:ascii="Times New Roman" w:hAnsi="Times New Roman" w:cs="Times New Roman"/>
          <w:sz w:val="28"/>
          <w:szCs w:val="28"/>
        </w:rPr>
        <w:lastRenderedPageBreak/>
        <w:t>помощью можно выявить проблемные области, такие как чрезмерная сложность или недостаточная читаемость, что упрощает принятие решений о необходимых улучшениях. Кроме того, использование метрик способствует стандартизации подходов к программированию в команде.</w:t>
      </w:r>
    </w:p>
    <w:p w14:paraId="75A3DA1F" w14:textId="77777777" w:rsidR="00E40C00" w:rsidRDefault="00E40C00"/>
    <w:sectPr w:rsidR="00E40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empora LGC Uni">
    <w:altName w:val="Cambria"/>
    <w:charset w:val="00"/>
    <w:family w:val="roman"/>
    <w:pitch w:val="variable"/>
  </w:font>
  <w:font w:name="DejaVu Sans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1D33"/>
    <w:multiLevelType w:val="multilevel"/>
    <w:tmpl w:val="ACE6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4B55"/>
    <w:multiLevelType w:val="multilevel"/>
    <w:tmpl w:val="861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73393"/>
    <w:multiLevelType w:val="multilevel"/>
    <w:tmpl w:val="90BE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251FA"/>
    <w:multiLevelType w:val="multilevel"/>
    <w:tmpl w:val="4908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E4FCB"/>
    <w:multiLevelType w:val="multilevel"/>
    <w:tmpl w:val="A88C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578F0"/>
    <w:multiLevelType w:val="multilevel"/>
    <w:tmpl w:val="A4CA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5B6F9D"/>
    <w:multiLevelType w:val="multilevel"/>
    <w:tmpl w:val="643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DD"/>
    <w:rsid w:val="00C607DE"/>
    <w:rsid w:val="00E24723"/>
    <w:rsid w:val="00E40C00"/>
    <w:rsid w:val="00F3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43A4"/>
  <w15:chartTrackingRefBased/>
  <w15:docId w15:val="{1CAFAA48-F41D-422D-886C-2A2B330A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607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607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607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607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07DE"/>
    <w:rPr>
      <w:b/>
      <w:bCs/>
    </w:rPr>
  </w:style>
  <w:style w:type="paragraph" w:customStyle="1" w:styleId="ds-markdown-paragraph">
    <w:name w:val="ds-markdown-paragraph"/>
    <w:basedOn w:val="a"/>
    <w:rsid w:val="00C60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607DE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E24723"/>
    <w:pPr>
      <w:suppressAutoHyphens/>
      <w:autoSpaceDN w:val="0"/>
      <w:spacing w:after="0" w:line="240" w:lineRule="auto"/>
    </w:pPr>
    <w:rPr>
      <w:rFonts w:ascii="Tempora LGC Uni" w:eastAsia="DejaVu Sans" w:hAnsi="Tempora LGC Uni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91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2025-06-06T13:29:00Z</dcterms:created>
  <dcterms:modified xsi:type="dcterms:W3CDTF">2025-06-06T13:29:00Z</dcterms:modified>
</cp:coreProperties>
</file>