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2D975" w14:textId="57368BB7" w:rsidR="0060616E" w:rsidRDefault="0051010B" w:rsidP="0051010B">
      <w:pPr>
        <w:pStyle w:val="ListParagraph"/>
        <w:numPr>
          <w:ilvl w:val="0"/>
          <w:numId w:val="1"/>
        </w:numPr>
      </w:pPr>
      <w:r>
        <w:t xml:space="preserve">Louise’s play is called </w:t>
      </w:r>
      <w:proofErr w:type="gramStart"/>
      <w:r>
        <w:t>Fever</w:t>
      </w:r>
      <w:proofErr w:type="gramEnd"/>
    </w:p>
    <w:p w14:paraId="629AD3A1" w14:textId="3B4C4B97" w:rsidR="0051010B" w:rsidRDefault="0051010B" w:rsidP="0051010B">
      <w:pPr>
        <w:pStyle w:val="ListParagraph"/>
        <w:numPr>
          <w:ilvl w:val="0"/>
          <w:numId w:val="1"/>
        </w:numPr>
      </w:pPr>
      <w:r>
        <w:t>Crowdfunding campaign with budget of over $10K ($12K)</w:t>
      </w:r>
    </w:p>
    <w:p w14:paraId="240CEEC0" w14:textId="38A238CD" w:rsidR="0051010B" w:rsidRDefault="0051010B" w:rsidP="0051010B">
      <w:pPr>
        <w:pStyle w:val="ListParagraph"/>
        <w:numPr>
          <w:ilvl w:val="0"/>
          <w:numId w:val="1"/>
        </w:numPr>
      </w:pPr>
      <w:r>
        <w:t xml:space="preserve">Data Analysis to uncover any hidden </w:t>
      </w:r>
      <w:proofErr w:type="gramStart"/>
      <w:r>
        <w:t>trends</w:t>
      </w:r>
      <w:proofErr w:type="gramEnd"/>
    </w:p>
    <w:p w14:paraId="4269D40F" w14:textId="71669A8E" w:rsidR="0051010B" w:rsidRDefault="0051010B" w:rsidP="0051010B">
      <w:pPr>
        <w:pStyle w:val="ListParagraph"/>
        <w:numPr>
          <w:ilvl w:val="0"/>
          <w:numId w:val="1"/>
        </w:numPr>
      </w:pPr>
      <w:r>
        <w:t xml:space="preserve">Incentives for donations based on Average </w:t>
      </w:r>
      <w:proofErr w:type="gramStart"/>
      <w:r>
        <w:t>donation?</w:t>
      </w:r>
      <w:proofErr w:type="gramEnd"/>
    </w:p>
    <w:p w14:paraId="08441E98" w14:textId="04F0987E" w:rsidR="0051010B" w:rsidRDefault="0051010B" w:rsidP="0051010B">
      <w:pPr>
        <w:pStyle w:val="ListParagraph"/>
        <w:numPr>
          <w:ilvl w:val="0"/>
          <w:numId w:val="1"/>
        </w:numPr>
      </w:pPr>
      <w:r>
        <w:t>Length of campaign</w:t>
      </w:r>
    </w:p>
    <w:p w14:paraId="1D16C29D" w14:textId="63CF585C" w:rsidR="0051010B" w:rsidRDefault="0064274E" w:rsidP="0051010B">
      <w:pPr>
        <w:pStyle w:val="ListParagraph"/>
        <w:numPr>
          <w:ilvl w:val="0"/>
          <w:numId w:val="1"/>
        </w:numPr>
      </w:pPr>
      <w:r>
        <w:t xml:space="preserve">Louise is curious about the market in Great Britain and would like to learn more about </w:t>
      </w:r>
      <w:proofErr w:type="gramStart"/>
      <w:r>
        <w:t>Foresight</w:t>
      </w:r>
      <w:proofErr w:type="gramEnd"/>
      <w:r>
        <w:t xml:space="preserve"> </w:t>
      </w:r>
    </w:p>
    <w:p w14:paraId="247DBB08" w14:textId="74CCF993" w:rsidR="0064274E" w:rsidRDefault="0064274E" w:rsidP="0064274E">
      <w:pPr>
        <w:pStyle w:val="ListParagraph"/>
        <w:numPr>
          <w:ilvl w:val="1"/>
          <w:numId w:val="1"/>
        </w:numPr>
      </w:pPr>
      <w:r>
        <w:t>Foresig</w:t>
      </w:r>
      <w:r w:rsidR="007B7914">
        <w:t>h</w:t>
      </w:r>
      <w:r>
        <w:t>t was successful (100% funded and over by $4.)</w:t>
      </w:r>
    </w:p>
    <w:p w14:paraId="7FE1D93B" w14:textId="30B72F76" w:rsidR="0064274E" w:rsidRDefault="0064274E" w:rsidP="0064274E">
      <w:pPr>
        <w:pStyle w:val="ListParagraph"/>
        <w:numPr>
          <w:ilvl w:val="1"/>
          <w:numId w:val="1"/>
        </w:numPr>
      </w:pPr>
      <w:r>
        <w:t xml:space="preserve">Average donation is surprisingly high, only 17 </w:t>
      </w:r>
      <w:proofErr w:type="gramStart"/>
      <w:r>
        <w:t>backers</w:t>
      </w:r>
      <w:proofErr w:type="gramEnd"/>
    </w:p>
    <w:p w14:paraId="7EA49E2D" w14:textId="38270DD0" w:rsidR="0064274E" w:rsidRDefault="0064274E" w:rsidP="0064274E">
      <w:pPr>
        <w:pStyle w:val="ListParagraph"/>
        <w:numPr>
          <w:ilvl w:val="1"/>
          <w:numId w:val="1"/>
        </w:numPr>
      </w:pPr>
      <w:r>
        <w:t xml:space="preserve">Campaign was active for just under a </w:t>
      </w:r>
      <w:proofErr w:type="gramStart"/>
      <w:r>
        <w:t>month</w:t>
      </w:r>
      <w:proofErr w:type="gramEnd"/>
    </w:p>
    <w:p w14:paraId="4D49BF60" w14:textId="224A4EE4" w:rsidR="0064274E" w:rsidRDefault="0064274E" w:rsidP="0064274E">
      <w:pPr>
        <w:pStyle w:val="ListParagraph"/>
        <w:numPr>
          <w:ilvl w:val="0"/>
          <w:numId w:val="1"/>
        </w:numPr>
      </w:pPr>
      <w:r>
        <w:t xml:space="preserve">Edinburgh Festival Fringe…how were these five plays </w:t>
      </w:r>
      <w:proofErr w:type="gramStart"/>
      <w:r>
        <w:t>funded</w:t>
      </w:r>
      <w:proofErr w:type="gramEnd"/>
    </w:p>
    <w:p w14:paraId="6E7DE290" w14:textId="0D00AADA" w:rsidR="0064274E" w:rsidRDefault="00347229" w:rsidP="0051010B">
      <w:pPr>
        <w:pStyle w:val="ListParagraph"/>
        <w:numPr>
          <w:ilvl w:val="0"/>
          <w:numId w:val="1"/>
        </w:numPr>
      </w:pPr>
      <w:r>
        <w:t xml:space="preserve">Future musical project in Great Britain with an est. budget of </w:t>
      </w:r>
      <w:r w:rsidRPr="00347229">
        <w:t>£4,000</w:t>
      </w:r>
    </w:p>
    <w:p w14:paraId="47F48A9E" w14:textId="402F5F3E" w:rsidR="0051010B" w:rsidRDefault="0064274E">
      <w:pPr>
        <w:rPr>
          <w:rFonts w:ascii="Arial" w:hAnsi="Arial" w:cs="Arial"/>
          <w:color w:val="464646"/>
          <w:shd w:val="clear" w:color="auto" w:fill="F4F4F4"/>
        </w:rPr>
      </w:pPr>
      <w:r w:rsidRPr="0064274E">
        <w:rPr>
          <w:rFonts w:ascii="Arial" w:hAnsi="Arial" w:cs="Arial"/>
          <w:color w:val="464646"/>
          <w:shd w:val="clear" w:color="auto" w:fill="F4F4F4"/>
        </w:rPr>
        <w:t xml:space="preserve">The month that launched the most successful Kickstarter campaigns was May. However, January, June, </w:t>
      </w:r>
      <w:proofErr w:type="gramStart"/>
      <w:r w:rsidRPr="0064274E">
        <w:rPr>
          <w:rFonts w:ascii="Arial" w:hAnsi="Arial" w:cs="Arial"/>
          <w:color w:val="464646"/>
          <w:shd w:val="clear" w:color="auto" w:fill="F4F4F4"/>
        </w:rPr>
        <w:t>July</w:t>
      </w:r>
      <w:proofErr w:type="gramEnd"/>
      <w:r w:rsidRPr="0064274E">
        <w:rPr>
          <w:rFonts w:ascii="Arial" w:hAnsi="Arial" w:cs="Arial"/>
          <w:color w:val="464646"/>
          <w:shd w:val="clear" w:color="auto" w:fill="F4F4F4"/>
        </w:rPr>
        <w:t xml:space="preserve"> and October all had roughly the same number of failed campaigns launched. This can be determined by examining the points along the trend lines of the chart. As you hover over each point with your mouse pointer, a tooltip appears with the corresponding information.</w:t>
      </w:r>
    </w:p>
    <w:p w14:paraId="74659CDF" w14:textId="0626C1BD" w:rsidR="0064274E" w:rsidRDefault="0064274E">
      <w:pPr>
        <w:rPr>
          <w:rFonts w:ascii="Arial" w:hAnsi="Arial" w:cs="Arial"/>
          <w:color w:val="464646"/>
          <w:shd w:val="clear" w:color="auto" w:fill="F4F4F4"/>
        </w:rPr>
      </w:pPr>
      <w:r>
        <w:rPr>
          <w:rFonts w:ascii="Arial" w:hAnsi="Arial" w:cs="Arial"/>
          <w:color w:val="464646"/>
          <w:shd w:val="clear" w:color="auto" w:fill="F4F4F4"/>
        </w:rPr>
        <w:t>“June seems to be a good month to launch a campaign!”</w:t>
      </w:r>
    </w:p>
    <w:p w14:paraId="467FB225" w14:textId="2BE20A1D" w:rsidR="0064274E" w:rsidRDefault="0064274E">
      <w:pPr>
        <w:rPr>
          <w:rFonts w:ascii="Arial" w:hAnsi="Arial" w:cs="Arial"/>
          <w:color w:val="464646"/>
          <w:shd w:val="clear" w:color="auto" w:fill="F4F4F4"/>
        </w:rPr>
      </w:pPr>
    </w:p>
    <w:p w14:paraId="19AAB7C1" w14:textId="53B8BE3B" w:rsidR="0064274E" w:rsidRDefault="0064274E">
      <w:pPr>
        <w:rPr>
          <w:rFonts w:ascii="Arial" w:hAnsi="Arial" w:cs="Arial"/>
          <w:color w:val="464646"/>
          <w:sz w:val="24"/>
          <w:szCs w:val="24"/>
          <w:shd w:val="clear" w:color="auto" w:fill="F4F4F4"/>
        </w:rPr>
      </w:pPr>
      <w:r w:rsidRPr="0064274E">
        <w:rPr>
          <w:rFonts w:ascii="Arial" w:hAnsi="Arial" w:cs="Arial"/>
          <w:color w:val="464646"/>
          <w:sz w:val="24"/>
          <w:szCs w:val="24"/>
          <w:shd w:val="clear" w:color="auto" w:fill="F4F4F4"/>
        </w:rPr>
        <w:t xml:space="preserve">If we filter for only the United States campaigns, we will find that there were 525 successful theater </w:t>
      </w:r>
      <w:proofErr w:type="spellStart"/>
      <w:r w:rsidRPr="0064274E">
        <w:rPr>
          <w:rFonts w:ascii="Arial" w:hAnsi="Arial" w:cs="Arial"/>
          <w:color w:val="464646"/>
          <w:sz w:val="24"/>
          <w:szCs w:val="24"/>
          <w:shd w:val="clear" w:color="auto" w:fill="F4F4F4"/>
        </w:rPr>
        <w:t>Kickstarters</w:t>
      </w:r>
      <w:proofErr w:type="spellEnd"/>
      <w:r w:rsidRPr="0064274E">
        <w:rPr>
          <w:rFonts w:ascii="Arial" w:hAnsi="Arial" w:cs="Arial"/>
          <w:color w:val="464646"/>
          <w:sz w:val="24"/>
          <w:szCs w:val="24"/>
          <w:shd w:val="clear" w:color="auto" w:fill="F4F4F4"/>
        </w:rPr>
        <w:t>.</w:t>
      </w:r>
    </w:p>
    <w:p w14:paraId="7166C14F" w14:textId="0E12F8C6" w:rsidR="0064274E" w:rsidRDefault="0064274E">
      <w:pPr>
        <w:rPr>
          <w:rFonts w:ascii="Arial" w:hAnsi="Arial" w:cs="Arial"/>
          <w:color w:val="464646"/>
          <w:sz w:val="24"/>
          <w:szCs w:val="24"/>
          <w:shd w:val="clear" w:color="auto" w:fill="F4F4F4"/>
        </w:rPr>
      </w:pPr>
    </w:p>
    <w:p w14:paraId="08DE8E30" w14:textId="17C14AEF" w:rsidR="0064274E" w:rsidRDefault="0064274E">
      <w:pPr>
        <w:rPr>
          <w:rFonts w:ascii="Arial" w:hAnsi="Arial" w:cs="Arial"/>
          <w:color w:val="464646"/>
          <w:sz w:val="24"/>
          <w:szCs w:val="24"/>
          <w:shd w:val="clear" w:color="auto" w:fill="F4F4F4"/>
        </w:rPr>
      </w:pPr>
      <w:r w:rsidRPr="0064274E">
        <w:rPr>
          <w:rFonts w:ascii="Arial" w:hAnsi="Arial" w:cs="Arial"/>
          <w:color w:val="464646"/>
          <w:sz w:val="24"/>
          <w:szCs w:val="24"/>
          <w:shd w:val="clear" w:color="auto" w:fill="F4F4F4"/>
        </w:rPr>
        <w:t>We have found that while there are only a total of 604 Kickstarter campaigns for plays in Great Britain, the "theater" category is the most successful.</w:t>
      </w:r>
    </w:p>
    <w:p w14:paraId="6D647EF3" w14:textId="43671F19" w:rsidR="0064274E" w:rsidRDefault="0064274E">
      <w:pPr>
        <w:rPr>
          <w:rFonts w:ascii="Arial" w:hAnsi="Arial" w:cs="Arial"/>
          <w:color w:val="464646"/>
          <w:sz w:val="24"/>
          <w:szCs w:val="24"/>
          <w:shd w:val="clear" w:color="auto" w:fill="F4F4F4"/>
        </w:rPr>
      </w:pPr>
    </w:p>
    <w:p w14:paraId="630323BF" w14:textId="51DA2474" w:rsidR="0064274E" w:rsidRPr="0064274E" w:rsidRDefault="0064274E" w:rsidP="0064274E">
      <w:pPr>
        <w:spacing w:after="375" w:line="240" w:lineRule="auto"/>
        <w:rPr>
          <w:rFonts w:ascii="Arial" w:eastAsia="Times New Roman" w:hAnsi="Arial" w:cs="Arial"/>
          <w:color w:val="464646"/>
          <w:sz w:val="24"/>
          <w:szCs w:val="24"/>
        </w:rPr>
      </w:pPr>
      <w:r w:rsidRPr="0064274E">
        <w:rPr>
          <w:rFonts w:ascii="Arial" w:eastAsia="Times New Roman" w:hAnsi="Arial" w:cs="Arial"/>
          <w:color w:val="464646"/>
          <w:sz w:val="24"/>
          <w:szCs w:val="24"/>
        </w:rPr>
        <w:t xml:space="preserve">Based on </w:t>
      </w:r>
      <w:r w:rsidR="00347229">
        <w:rPr>
          <w:rFonts w:ascii="Arial" w:eastAsia="Times New Roman" w:hAnsi="Arial" w:cs="Arial"/>
          <w:color w:val="464646"/>
          <w:sz w:val="24"/>
          <w:szCs w:val="24"/>
        </w:rPr>
        <w:t>the measures of spread</w:t>
      </w:r>
      <w:r w:rsidRPr="0064274E">
        <w:rPr>
          <w:rFonts w:ascii="Arial" w:eastAsia="Times New Roman" w:hAnsi="Arial" w:cs="Arial"/>
          <w:color w:val="464646"/>
          <w:sz w:val="24"/>
          <w:szCs w:val="24"/>
        </w:rPr>
        <w:t>, we can determine the following:</w:t>
      </w:r>
    </w:p>
    <w:p w14:paraId="0A7F5219" w14:textId="77777777" w:rsidR="0064274E" w:rsidRPr="0064274E" w:rsidRDefault="0064274E" w:rsidP="0064274E">
      <w:pPr>
        <w:numPr>
          <w:ilvl w:val="0"/>
          <w:numId w:val="2"/>
        </w:numPr>
        <w:spacing w:after="120" w:line="360" w:lineRule="atLeast"/>
        <w:rPr>
          <w:rFonts w:ascii="Arial" w:eastAsia="Times New Roman" w:hAnsi="Arial" w:cs="Arial"/>
          <w:color w:val="464646"/>
          <w:sz w:val="24"/>
          <w:szCs w:val="24"/>
        </w:rPr>
      </w:pPr>
      <w:r w:rsidRPr="0064274E">
        <w:rPr>
          <w:rFonts w:ascii="Arial" w:eastAsia="Times New Roman" w:hAnsi="Arial" w:cs="Arial"/>
          <w:color w:val="464646"/>
          <w:sz w:val="24"/>
          <w:szCs w:val="24"/>
        </w:rPr>
        <w:t>The mean of each distribution is around the 3rd quartile, so the data follows similar distributions in each subset.</w:t>
      </w:r>
    </w:p>
    <w:p w14:paraId="517D3849" w14:textId="77777777" w:rsidR="0064274E" w:rsidRPr="0064274E" w:rsidRDefault="0064274E" w:rsidP="0064274E">
      <w:pPr>
        <w:numPr>
          <w:ilvl w:val="0"/>
          <w:numId w:val="2"/>
        </w:numPr>
        <w:spacing w:before="100" w:beforeAutospacing="1" w:after="120" w:line="360" w:lineRule="atLeast"/>
        <w:rPr>
          <w:rFonts w:ascii="Arial" w:eastAsia="Times New Roman" w:hAnsi="Arial" w:cs="Arial"/>
          <w:color w:val="464646"/>
          <w:sz w:val="24"/>
          <w:szCs w:val="24"/>
        </w:rPr>
      </w:pPr>
      <w:r w:rsidRPr="0064274E">
        <w:rPr>
          <w:rFonts w:ascii="Arial" w:eastAsia="Times New Roman" w:hAnsi="Arial" w:cs="Arial"/>
          <w:color w:val="464646"/>
          <w:sz w:val="24"/>
          <w:szCs w:val="24"/>
        </w:rPr>
        <w:t>The standard deviations are larger than the mean, which means everything below the mean is considered "close" to the center.</w:t>
      </w:r>
    </w:p>
    <w:p w14:paraId="4BE532FE" w14:textId="77777777" w:rsidR="0064274E" w:rsidRPr="0064274E" w:rsidRDefault="0064274E" w:rsidP="0064274E">
      <w:pPr>
        <w:numPr>
          <w:ilvl w:val="0"/>
          <w:numId w:val="2"/>
        </w:numPr>
        <w:spacing w:before="100" w:beforeAutospacing="1" w:after="0" w:line="360" w:lineRule="atLeast"/>
        <w:rPr>
          <w:rFonts w:ascii="Arial" w:eastAsia="Times New Roman" w:hAnsi="Arial" w:cs="Arial"/>
          <w:color w:val="464646"/>
          <w:sz w:val="24"/>
          <w:szCs w:val="24"/>
        </w:rPr>
      </w:pPr>
      <w:r w:rsidRPr="0064274E">
        <w:rPr>
          <w:rFonts w:ascii="Arial" w:eastAsia="Times New Roman" w:hAnsi="Arial" w:cs="Arial"/>
          <w:color w:val="464646"/>
          <w:sz w:val="24"/>
          <w:szCs w:val="24"/>
        </w:rPr>
        <w:t xml:space="preserve">Some large values are driving </w:t>
      </w:r>
      <w:proofErr w:type="gramStart"/>
      <w:r w:rsidRPr="0064274E">
        <w:rPr>
          <w:rFonts w:ascii="Arial" w:eastAsia="Times New Roman" w:hAnsi="Arial" w:cs="Arial"/>
          <w:color w:val="464646"/>
          <w:sz w:val="24"/>
          <w:szCs w:val="24"/>
        </w:rPr>
        <w:t>all of</w:t>
      </w:r>
      <w:proofErr w:type="gramEnd"/>
      <w:r w:rsidRPr="0064274E">
        <w:rPr>
          <w:rFonts w:ascii="Arial" w:eastAsia="Times New Roman" w:hAnsi="Arial" w:cs="Arial"/>
          <w:color w:val="464646"/>
          <w:sz w:val="24"/>
          <w:szCs w:val="24"/>
        </w:rPr>
        <w:t xml:space="preserve"> these distributions. The standard deviations are all roughly twice the IQR in each distribution, except in the failed </w:t>
      </w:r>
      <w:proofErr w:type="spellStart"/>
      <w:r w:rsidRPr="0064274E">
        <w:rPr>
          <w:rFonts w:ascii="Arial" w:eastAsia="Times New Roman" w:hAnsi="Arial" w:cs="Arial"/>
          <w:color w:val="464646"/>
          <w:sz w:val="24"/>
          <w:szCs w:val="24"/>
        </w:rPr>
        <w:t>Kickstarters</w:t>
      </w:r>
      <w:proofErr w:type="spellEnd"/>
      <w:r w:rsidRPr="0064274E">
        <w:rPr>
          <w:rFonts w:ascii="Arial" w:eastAsia="Times New Roman" w:hAnsi="Arial" w:cs="Arial"/>
          <w:color w:val="464646"/>
          <w:sz w:val="24"/>
          <w:szCs w:val="24"/>
        </w:rPr>
        <w:t xml:space="preserve">, where the standard deviation is closer to three times the IQR. There must be some failed </w:t>
      </w:r>
      <w:proofErr w:type="spellStart"/>
      <w:r w:rsidRPr="0064274E">
        <w:rPr>
          <w:rFonts w:ascii="Arial" w:eastAsia="Times New Roman" w:hAnsi="Arial" w:cs="Arial"/>
          <w:color w:val="464646"/>
          <w:sz w:val="24"/>
          <w:szCs w:val="24"/>
        </w:rPr>
        <w:t>Kickstarters</w:t>
      </w:r>
      <w:proofErr w:type="spellEnd"/>
      <w:r w:rsidRPr="0064274E">
        <w:rPr>
          <w:rFonts w:ascii="Arial" w:eastAsia="Times New Roman" w:hAnsi="Arial" w:cs="Arial"/>
          <w:color w:val="464646"/>
          <w:sz w:val="24"/>
          <w:szCs w:val="24"/>
        </w:rPr>
        <w:t xml:space="preserve"> with really high goals!</w:t>
      </w:r>
    </w:p>
    <w:p w14:paraId="6620CE6F" w14:textId="77777777" w:rsidR="0064274E" w:rsidRPr="0064274E" w:rsidRDefault="0064274E">
      <w:pPr>
        <w:rPr>
          <w:sz w:val="8"/>
          <w:szCs w:val="8"/>
        </w:rPr>
      </w:pPr>
    </w:p>
    <w:sectPr w:rsidR="0064274E" w:rsidRPr="0064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D240C"/>
    <w:multiLevelType w:val="multilevel"/>
    <w:tmpl w:val="139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57749"/>
    <w:multiLevelType w:val="hybridMultilevel"/>
    <w:tmpl w:val="E0C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0B"/>
    <w:rsid w:val="00347229"/>
    <w:rsid w:val="0051010B"/>
    <w:rsid w:val="005B2D4F"/>
    <w:rsid w:val="0064274E"/>
    <w:rsid w:val="007B7914"/>
    <w:rsid w:val="00A11CBA"/>
    <w:rsid w:val="00EC4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20F8"/>
  <w15:chartTrackingRefBased/>
  <w15:docId w15:val="{AC9DE024-58EC-4D69-BE3A-8D3AE54D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10B"/>
    <w:pPr>
      <w:ind w:left="720"/>
      <w:contextualSpacing/>
    </w:pPr>
  </w:style>
  <w:style w:type="paragraph" w:styleId="NormalWeb">
    <w:name w:val="Normal (Web)"/>
    <w:basedOn w:val="Normal"/>
    <w:uiPriority w:val="99"/>
    <w:semiHidden/>
    <w:unhideWhenUsed/>
    <w:rsid w:val="00642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97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Frost</dc:creator>
  <cp:keywords/>
  <dc:description/>
  <cp:lastModifiedBy>Sam Frost</cp:lastModifiedBy>
  <cp:revision>1</cp:revision>
  <dcterms:created xsi:type="dcterms:W3CDTF">2021-02-18T16:26:00Z</dcterms:created>
  <dcterms:modified xsi:type="dcterms:W3CDTF">2021-02-19T00:24:00Z</dcterms:modified>
</cp:coreProperties>
</file>