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52072" w:rsidRPr="00852072" w:rsidRDefault="00852072" w:rsidP="00852072">
      <w:pPr>
        <w:rPr>
          <w:rFonts w:ascii="Times New Roman" w:hAnsi="Times New Roman" w:cs="Times New Roman"/>
          <w:b/>
          <w:bCs/>
          <w:sz w:val="28"/>
          <w:szCs w:val="28"/>
        </w:rPr>
      </w:pPr>
      <w:r w:rsidRPr="004B0289">
        <w:rPr>
          <w:rFonts w:ascii="Times New Roman" w:hAnsi="Times New Roman" w:cs="Times New Roman"/>
          <w:b/>
          <w:bCs/>
          <w:sz w:val="28"/>
          <w:szCs w:val="28"/>
        </w:rPr>
        <w:t>Industrial Guidance</w:t>
      </w:r>
    </w:p>
    <w:p w:rsidR="00852072" w:rsidRPr="004B0289" w:rsidRDefault="00852072" w:rsidP="00852072">
      <w:pPr>
        <w:jc w:val="both"/>
        <w:rPr>
          <w:rFonts w:ascii="Times New Roman" w:hAnsi="Times New Roman" w:cs="Times New Roman"/>
        </w:rPr>
      </w:pPr>
      <w:r w:rsidRPr="004B0289">
        <w:rPr>
          <w:rFonts w:ascii="Times New Roman" w:hAnsi="Times New Roman" w:cs="Times New Roman"/>
        </w:rPr>
        <w:t xml:space="preserve">Acamind will also provide you with industrial guidance and help you to develop essential skills which will boost your industrial career. </w:t>
      </w:r>
      <w:r>
        <w:rPr>
          <w:rFonts w:ascii="Times New Roman" w:hAnsi="Times New Roman" w:cs="Times New Roman"/>
        </w:rPr>
        <w:t xml:space="preserve">Our expert panel consisting of highly skilled and experienced research scientists will guide you regarding Research and Development (both formulation development and analytical development). You will be able to get a sound knowledge of formulation documentation (PDR, MFR, Dossier, Technology Transfer Document, etc.) and equipment (different types of machines like Tablet compression machine, Tablet coating machine, FBP, FBD, etc.) as well as analytical documentation (COA, DMF, Method development, Method validation, Calibration) and instruments (Karl’s Fischer, Dissolution apparatus, UV, GC, HPLC including software learning and sampling techniques). </w:t>
      </w:r>
    </w:p>
    <w:p w:rsidR="00852072" w:rsidRDefault="00852072" w:rsidP="00852072"/>
    <w:p w:rsidR="00AA4FBB" w:rsidRDefault="00AA4FBB"/>
    <w:sectPr w:rsidR="00AA4F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072"/>
    <w:rsid w:val="00852072"/>
    <w:rsid w:val="00AA4F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D9D2C"/>
  <w15:chartTrackingRefBased/>
  <w15:docId w15:val="{6F64DA20-3942-4A88-B3E1-C9BB9B760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0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121</Words>
  <Characters>695</Characters>
  <Application>Microsoft Office Word</Application>
  <DocSecurity>0</DocSecurity>
  <Lines>5</Lines>
  <Paragraphs>1</Paragraphs>
  <ScaleCrop>false</ScaleCrop>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 Saha</dc:creator>
  <cp:keywords/>
  <dc:description/>
  <cp:lastModifiedBy>Arpita Saha</cp:lastModifiedBy>
  <cp:revision>1</cp:revision>
  <dcterms:created xsi:type="dcterms:W3CDTF">2023-01-23T07:12:00Z</dcterms:created>
  <dcterms:modified xsi:type="dcterms:W3CDTF">2023-01-23T07:13:00Z</dcterms:modified>
</cp:coreProperties>
</file>