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011E24" w14:textId="583B0068" w:rsidR="00235737" w:rsidRDefault="00235737">
      <w:r w:rsidRPr="00235737">
        <w:drawing>
          <wp:anchor distT="0" distB="0" distL="114300" distR="114300" simplePos="0" relativeHeight="251658240" behindDoc="0" locked="0" layoutInCell="1" allowOverlap="1" wp14:anchorId="15B12242" wp14:editId="794AC182">
            <wp:simplePos x="0" y="0"/>
            <wp:positionH relativeFrom="column">
              <wp:posOffset>-704850</wp:posOffset>
            </wp:positionH>
            <wp:positionV relativeFrom="paragraph">
              <wp:posOffset>-609601</wp:posOffset>
            </wp:positionV>
            <wp:extent cx="7448550" cy="3843643"/>
            <wp:effectExtent l="0" t="0" r="0" b="5080"/>
            <wp:wrapNone/>
            <wp:docPr id="6463879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451812" cy="384532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B489E7" w14:textId="77777777" w:rsidR="00235737" w:rsidRDefault="00235737"/>
    <w:p w14:paraId="747AEA32" w14:textId="77777777" w:rsidR="00235737" w:rsidRDefault="00235737"/>
    <w:p w14:paraId="45C964CB" w14:textId="6A227C08" w:rsidR="00235737" w:rsidRDefault="00235737"/>
    <w:p w14:paraId="79B41C31" w14:textId="77777777" w:rsidR="00235737" w:rsidRDefault="00235737"/>
    <w:p w14:paraId="5E5DF126" w14:textId="77777777" w:rsidR="00235737" w:rsidRDefault="00235737"/>
    <w:p w14:paraId="77E7AD6C" w14:textId="77777777" w:rsidR="00235737" w:rsidRDefault="00235737"/>
    <w:p w14:paraId="0C31E3C9" w14:textId="77777777" w:rsidR="00235737" w:rsidRDefault="00235737"/>
    <w:p w14:paraId="1A96738F" w14:textId="2D5E9211" w:rsidR="00235737" w:rsidRDefault="00235737"/>
    <w:p w14:paraId="4B250497" w14:textId="77777777" w:rsidR="00235737" w:rsidRDefault="00235737"/>
    <w:p w14:paraId="734FED01" w14:textId="77777777" w:rsidR="00235737" w:rsidRDefault="00235737"/>
    <w:p w14:paraId="2D9D0856" w14:textId="15F5F746" w:rsidR="00140451" w:rsidRDefault="00235737">
      <w:pPr>
        <w:rPr>
          <w:lang w:val="es-ES"/>
        </w:rPr>
      </w:pPr>
      <w:r w:rsidRPr="00235737">
        <w:rPr>
          <w:lang w:val="es-ES"/>
        </w:rPr>
        <w:t>Dividí las diferentes secciones de l</w:t>
      </w:r>
      <w:r>
        <w:rPr>
          <w:lang w:val="es-ES"/>
        </w:rPr>
        <w:t>a máquina en colores para que se entiendan mejor.</w:t>
      </w:r>
    </w:p>
    <w:p w14:paraId="068E62E8" w14:textId="03CB0842" w:rsidR="00235737" w:rsidRDefault="00235737">
      <w:pPr>
        <w:rPr>
          <w:lang w:val="es-ES"/>
        </w:rPr>
      </w:pPr>
      <w:r>
        <w:rPr>
          <w:lang w:val="es-ES"/>
        </w:rPr>
        <w:t xml:space="preserve">La parte </w:t>
      </w:r>
      <w:r>
        <w:rPr>
          <w:color w:val="FF0000"/>
          <w:lang w:val="es-ES"/>
        </w:rPr>
        <w:t xml:space="preserve">roja </w:t>
      </w:r>
      <w:r>
        <w:rPr>
          <w:lang w:val="es-ES"/>
        </w:rPr>
        <w:t xml:space="preserve">es donde comienza la máquina, </w:t>
      </w:r>
      <w:r w:rsidR="00C6229A">
        <w:rPr>
          <w:lang w:val="es-ES"/>
        </w:rPr>
        <w:t>comparando y contando, usando marcas</w:t>
      </w:r>
      <w:r w:rsidR="0044496F">
        <w:rPr>
          <w:lang w:val="es-ES"/>
        </w:rPr>
        <w:t xml:space="preserve"> para</w:t>
      </w:r>
      <w:r w:rsidR="00C6229A">
        <w:rPr>
          <w:lang w:val="es-ES"/>
        </w:rPr>
        <w:t xml:space="preserve"> la cantidad de veces que hay una “a”</w:t>
      </w:r>
      <w:r w:rsidR="0044496F">
        <w:rPr>
          <w:lang w:val="es-ES"/>
        </w:rPr>
        <w:t xml:space="preserve">, además de agregar un “1” cuando se cumple la condición. </w:t>
      </w:r>
      <w:r w:rsidR="00C6229A">
        <w:rPr>
          <w:lang w:val="es-ES"/>
        </w:rPr>
        <w:t>Ahora, en caso de que siga habiendo “a” después de haber marcado todos los “1”</w:t>
      </w:r>
      <w:r w:rsidR="0044496F">
        <w:rPr>
          <w:lang w:val="es-ES"/>
        </w:rPr>
        <w:t xml:space="preserve"> después del “#”</w:t>
      </w:r>
      <w:r w:rsidR="00C6229A">
        <w:rPr>
          <w:lang w:val="es-ES"/>
        </w:rPr>
        <w:t>, entonces se debe recontar.</w:t>
      </w:r>
    </w:p>
    <w:p w14:paraId="4BDF0EAC" w14:textId="77777777" w:rsidR="00C6229A" w:rsidRDefault="00C6229A">
      <w:pPr>
        <w:rPr>
          <w:lang w:val="es-ES"/>
        </w:rPr>
      </w:pPr>
      <w:r>
        <w:rPr>
          <w:lang w:val="es-ES"/>
        </w:rPr>
        <w:t xml:space="preserve">La parte </w:t>
      </w:r>
      <w:r>
        <w:rPr>
          <w:color w:val="7030A0"/>
          <w:lang w:val="es-ES"/>
        </w:rPr>
        <w:t xml:space="preserve">morada </w:t>
      </w:r>
      <w:r>
        <w:rPr>
          <w:lang w:val="es-ES"/>
        </w:rPr>
        <w:t>hace precisamente eso, en caso de que aún queden “a” se reinician las marcas de los “1”, y se vuelve a contar normalmente, pero dejando permanentemente la marca de la primera “a” del grupo, pues así podemos detectar palabras con “a” traslapadas como “abaaaa#111”.</w:t>
      </w:r>
    </w:p>
    <w:p w14:paraId="500A4F14" w14:textId="5BCE0A89" w:rsidR="00C6229A" w:rsidRDefault="00C6229A">
      <w:pPr>
        <w:rPr>
          <w:lang w:val="es-ES"/>
        </w:rPr>
      </w:pPr>
      <w:r>
        <w:rPr>
          <w:lang w:val="es-ES"/>
        </w:rPr>
        <w:t xml:space="preserve">La parte </w:t>
      </w:r>
      <w:r>
        <w:rPr>
          <w:color w:val="00B050"/>
          <w:lang w:val="es-ES"/>
        </w:rPr>
        <w:t xml:space="preserve">verde </w:t>
      </w:r>
      <w:r w:rsidR="00B5511E">
        <w:rPr>
          <w:lang w:val="es-ES"/>
        </w:rPr>
        <w:t>detecta el caso en que una “b” interrumpa a un grupo de “a”, entonces reinicia las marcas de los “1” preparando la cinta para seguir con el siguiente grupo de “a”. (Sé que no es la forma más eficiente de hacerlo</w:t>
      </w:r>
      <w:r w:rsidR="003B5F6B">
        <w:rPr>
          <w:lang w:val="es-ES"/>
        </w:rPr>
        <w:t>, pues la limpieza se ejecuta siempre que hay una “b” incluso si no se marcó ningún “1”</w:t>
      </w:r>
      <w:r w:rsidR="00B5511E">
        <w:rPr>
          <w:lang w:val="es-ES"/>
        </w:rPr>
        <w:t>, pero fue lo que se me ocurrió</w:t>
      </w:r>
      <w:r w:rsidR="003B5F6B">
        <w:rPr>
          <w:lang w:val="es-ES"/>
        </w:rPr>
        <w:t xml:space="preserve"> y lo más importante: funciona</w:t>
      </w:r>
      <w:r w:rsidR="00B5511E">
        <w:rPr>
          <w:lang w:val="es-ES"/>
        </w:rPr>
        <w:t>.)</w:t>
      </w:r>
    </w:p>
    <w:p w14:paraId="058E779D" w14:textId="5C3186EC" w:rsidR="00C6229A" w:rsidRPr="00C6229A" w:rsidRDefault="00C6229A">
      <w:pPr>
        <w:rPr>
          <w:lang w:val="es-ES"/>
        </w:rPr>
      </w:pPr>
      <w:r>
        <w:rPr>
          <w:lang w:val="es-ES"/>
        </w:rPr>
        <w:t xml:space="preserve">La parte </w:t>
      </w:r>
      <w:r>
        <w:rPr>
          <w:color w:val="0070C0"/>
          <w:lang w:val="es-ES"/>
        </w:rPr>
        <w:t xml:space="preserve">azul </w:t>
      </w:r>
      <w:r>
        <w:rPr>
          <w:lang w:val="es-ES"/>
        </w:rPr>
        <w:t xml:space="preserve">es la que verifica si se acabó de contar (revisando si está en el “#”), y borra el </w:t>
      </w:r>
      <w:proofErr w:type="spellStart"/>
      <w:r>
        <w:rPr>
          <w:lang w:val="es-ES"/>
        </w:rPr>
        <w:t>string</w:t>
      </w:r>
      <w:proofErr w:type="spellEnd"/>
      <w:r>
        <w:rPr>
          <w:lang w:val="es-ES"/>
        </w:rPr>
        <w:t xml:space="preserve"> original</w:t>
      </w:r>
      <w:r w:rsidR="00B5511E">
        <w:rPr>
          <w:lang w:val="es-ES"/>
        </w:rPr>
        <w:t xml:space="preserve"> de la cinta</w:t>
      </w:r>
      <w:r>
        <w:rPr>
          <w:lang w:val="es-ES"/>
        </w:rPr>
        <w:t xml:space="preserve"> para dejar </w:t>
      </w:r>
      <w:proofErr w:type="spellStart"/>
      <w:r>
        <w:rPr>
          <w:lang w:val="es-ES"/>
        </w:rPr>
        <w:t>sólamente</w:t>
      </w:r>
      <w:proofErr w:type="spellEnd"/>
      <w:r>
        <w:rPr>
          <w:lang w:val="es-ES"/>
        </w:rPr>
        <w:t xml:space="preserve"> el unario contado. También, en caso de que la parte roja no haya contado ningún grupo válido, entonces deja una marca para poder detenerse y borrarla al finalizar la máquina.</w:t>
      </w:r>
    </w:p>
    <w:sectPr w:rsidR="00C6229A" w:rsidRPr="00C622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4D9"/>
    <w:rsid w:val="000344D9"/>
    <w:rsid w:val="00140451"/>
    <w:rsid w:val="00235737"/>
    <w:rsid w:val="003B5F6B"/>
    <w:rsid w:val="0044496F"/>
    <w:rsid w:val="004D753B"/>
    <w:rsid w:val="00B5511E"/>
    <w:rsid w:val="00C6229A"/>
    <w:rsid w:val="00F067CC"/>
    <w:rsid w:val="00FC6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0ECC0"/>
  <w15:chartTrackingRefBased/>
  <w15:docId w15:val="{AEDCF793-F2FF-4A46-873A-04A892425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4D9"/>
    <w:rPr>
      <w:rFonts w:eastAsiaTheme="majorEastAsia" w:cstheme="majorBidi"/>
      <w:color w:val="272727" w:themeColor="text1" w:themeTint="D8"/>
    </w:rPr>
  </w:style>
  <w:style w:type="paragraph" w:styleId="Title">
    <w:name w:val="Title"/>
    <w:basedOn w:val="Normal"/>
    <w:next w:val="Normal"/>
    <w:link w:val="TitleChar"/>
    <w:uiPriority w:val="10"/>
    <w:qFormat/>
    <w:rsid w:val="00034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4D9"/>
    <w:pPr>
      <w:spacing w:before="160"/>
      <w:jc w:val="center"/>
    </w:pPr>
    <w:rPr>
      <w:i/>
      <w:iCs/>
      <w:color w:val="404040" w:themeColor="text1" w:themeTint="BF"/>
    </w:rPr>
  </w:style>
  <w:style w:type="character" w:customStyle="1" w:styleId="QuoteChar">
    <w:name w:val="Quote Char"/>
    <w:basedOn w:val="DefaultParagraphFont"/>
    <w:link w:val="Quote"/>
    <w:uiPriority w:val="29"/>
    <w:rsid w:val="000344D9"/>
    <w:rPr>
      <w:i/>
      <w:iCs/>
      <w:color w:val="404040" w:themeColor="text1" w:themeTint="BF"/>
    </w:rPr>
  </w:style>
  <w:style w:type="paragraph" w:styleId="ListParagraph">
    <w:name w:val="List Paragraph"/>
    <w:basedOn w:val="Normal"/>
    <w:uiPriority w:val="34"/>
    <w:qFormat/>
    <w:rsid w:val="000344D9"/>
    <w:pPr>
      <w:ind w:left="720"/>
      <w:contextualSpacing/>
    </w:pPr>
  </w:style>
  <w:style w:type="character" w:styleId="IntenseEmphasis">
    <w:name w:val="Intense Emphasis"/>
    <w:basedOn w:val="DefaultParagraphFont"/>
    <w:uiPriority w:val="21"/>
    <w:qFormat/>
    <w:rsid w:val="000344D9"/>
    <w:rPr>
      <w:i/>
      <w:iCs/>
      <w:color w:val="0F4761" w:themeColor="accent1" w:themeShade="BF"/>
    </w:rPr>
  </w:style>
  <w:style w:type="paragraph" w:styleId="IntenseQuote">
    <w:name w:val="Intense Quote"/>
    <w:basedOn w:val="Normal"/>
    <w:next w:val="Normal"/>
    <w:link w:val="IntenseQuoteChar"/>
    <w:uiPriority w:val="30"/>
    <w:qFormat/>
    <w:rsid w:val="00034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4D9"/>
    <w:rPr>
      <w:i/>
      <w:iCs/>
      <w:color w:val="0F4761" w:themeColor="accent1" w:themeShade="BF"/>
    </w:rPr>
  </w:style>
  <w:style w:type="character" w:styleId="IntenseReference">
    <w:name w:val="Intense Reference"/>
    <w:basedOn w:val="DefaultParagraphFont"/>
    <w:uiPriority w:val="32"/>
    <w:qFormat/>
    <w:rsid w:val="000344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205</Words>
  <Characters>1174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Carcamo Naranjo (Alumno)</dc:creator>
  <cp:keywords/>
  <dc:description/>
  <cp:lastModifiedBy>Sergio Carcamo Naranjo (Alumno)</cp:lastModifiedBy>
  <cp:revision>5</cp:revision>
  <dcterms:created xsi:type="dcterms:W3CDTF">2024-11-28T00:02:00Z</dcterms:created>
  <dcterms:modified xsi:type="dcterms:W3CDTF">2024-11-28T00:30:00Z</dcterms:modified>
</cp:coreProperties>
</file>