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第2章</w:t>
      </w:r>
      <w:r>
        <w:t xml:space="preserve"> </w:t>
      </w:r>
      <w:r>
        <w:rPr>
          <w:rFonts w:hint="eastAsia"/>
        </w:rPr>
        <w:t xml:space="preserve">相关理论与工具基础</w:t>
      </w:r>
    </w:p>
    <w:p>
      <w:pPr>
        <w:pStyle w:val="Author"/>
      </w:pPr>
    </w:p>
    <w:bookmarkStart w:id="46" w:name="第2章-相关理论与工具基础"/>
    <w:p>
      <w:pPr>
        <w:pStyle w:val="1"/>
      </w:pPr>
      <w:r>
        <w:rPr>
          <w:rFonts w:hint="eastAsia"/>
        </w:rPr>
        <w:t xml:space="preserve">第2章</w:t>
      </w:r>
      <w:r>
        <w:t xml:space="preserve"> </w:t>
      </w:r>
      <w:r>
        <w:rPr>
          <w:rFonts w:hint="eastAsia"/>
        </w:rPr>
        <w:t xml:space="preserve">相关理论与工具基础</w:t>
      </w:r>
    </w:p>
    <w:p>
      <w:pPr>
        <w:pStyle w:val="FirstParagraph"/>
      </w:pPr>
      <w:r>
        <w:rPr>
          <w:rFonts w:hint="eastAsia"/>
        </w:rPr>
        <w:t xml:space="preserve">本章把后面用到的理论一次性讲清楚，不绕弯。每一节先说这个东西要解决什么问题，再给公式，最后说本文里怎么用。</w:t>
      </w:r>
    </w:p>
    <w:bookmarkStart w:id="35" w:name="推荐系统的形式化与隐式反馈"/>
    <w:p>
      <w:pPr>
        <w:pStyle w:val="2"/>
      </w:pPr>
      <w:r>
        <w:t xml:space="preserve">2.1 </w:t>
      </w:r>
      <w:r>
        <w:rPr>
          <w:rFonts w:hint="eastAsia"/>
        </w:rPr>
        <w:t xml:space="preserve">推荐系统的形式化与隐式反馈</w:t>
      </w:r>
    </w:p>
    <w:p>
      <w:pPr>
        <w:pStyle w:val="FirstParagraph"/>
      </w:pPr>
      <w:r>
        <w:rPr>
          <w:rFonts w:hint="eastAsia"/>
        </w:rPr>
        <w:t xml:space="preserve">推荐问题可以这样写：有用户集合</w:t>
      </w:r>
      <w:r>
        <w:t xml:space="preserve"> U = {u₁, …, </w:t>
      </w:r>
      <w:r>
        <w:rPr>
          <w:rFonts w:hint="eastAsia"/>
        </w:rPr>
        <w:t xml:space="preserve">u_M}，有物品集合</w:t>
      </w:r>
      <w:r>
        <w:t xml:space="preserve"> I = {i₁, …, </w:t>
      </w:r>
      <w:r>
        <w:rPr>
          <w:rFonts w:hint="eastAsia"/>
        </w:rPr>
        <w:t xml:space="preserve">i_N}，二者之间的历史交互记成矩阵</w:t>
      </w:r>
      <w:r>
        <w:t xml:space="preserve"> R ∈ </w:t>
      </w:r>
      <w:r>
        <w:rPr>
          <w:rFonts w:hint="eastAsia"/>
        </w:rPr>
        <w:t xml:space="preserve">ℝ^{M×N}。要做的事情是学一个函数</w:t>
      </w:r>
      <w:r>
        <w:t xml:space="preserve"> f: U × I → </w:t>
      </w:r>
      <w:r>
        <w:rPr>
          <w:rFonts w:hint="eastAsia"/>
        </w:rPr>
        <w:t xml:space="preserve">ℝ，对任意没交互过的(u,</w:t>
      </w:r>
      <w:r>
        <w:t xml:space="preserve"> </w:t>
      </w:r>
      <w:r>
        <w:rPr>
          <w:rFonts w:hint="eastAsia"/>
        </w:rPr>
        <w:t xml:space="preserve">i)给一个分数，按分数从高到低排序就得到推荐列表。</w:t>
      </w:r>
    </w:p>
    <w:p>
      <w:pPr>
        <w:pStyle w:val="a8"/>
      </w:pPr>
      <w:r>
        <w:rPr>
          <w:rFonts w:hint="eastAsia"/>
        </w:rPr>
        <w:t xml:space="preserve">交互信号有两种。一种是显式反馈，R_{u,i}</w:t>
      </w:r>
      <w:r>
        <w:t xml:space="preserve"> </w:t>
      </w:r>
      <w:r>
        <w:rPr>
          <w:rFonts w:hint="eastAsia"/>
        </w:rPr>
        <w:t xml:space="preserve">是用户给物品打的分数（比如一到五星）；另一种是隐式反馈，R_{u,i}</w:t>
      </w:r>
      <w:r>
        <w:t xml:space="preserve"> </w:t>
      </w:r>
      <w:r>
        <w:rPr>
          <w:rFonts w:hint="eastAsia"/>
        </w:rPr>
        <w:t xml:space="preserve">只取</w:t>
      </w:r>
      <w:r>
        <w:t xml:space="preserve"> 0 </w:t>
      </w:r>
      <w:r>
        <w:rPr>
          <w:rFonts w:hint="eastAsia"/>
        </w:rPr>
        <w:t xml:space="preserve">或</w:t>
      </w:r>
      <w:r>
        <w:t xml:space="preserve"> </w:t>
      </w:r>
      <w:r>
        <w:rPr>
          <w:rFonts w:hint="eastAsia"/>
        </w:rPr>
        <w:t xml:space="preserve">1，记录有没有发生过交互。本文用隐式反馈。理由很直接：业务里看到点击远比看到评分多；用户也不会主动给每件商品打分；做排序的时候，</w:t>
      </w:r>
      <w:r>
        <w:rPr>
          <w:rFonts w:hint="eastAsia"/>
        </w:rPr>
        <w:t xml:space="preserve">“会不会点”</w:t>
      </w:r>
      <w:r>
        <w:rPr>
          <w:rFonts w:hint="eastAsia"/>
        </w:rPr>
        <w:t xml:space="preserve">比”打几分”更有用。</w:t>
      </w:r>
    </w:p>
    <w:p>
      <w:pPr>
        <w:pStyle w:val="a8"/>
      </w:pPr>
      <w:r>
        <w:rPr>
          <w:rFonts w:hint="eastAsia"/>
        </w:rPr>
        <w:t xml:space="preserve">隐式反馈下用二元交叉熵作损失。设模型输出概率</w:t>
      </w:r>
      <w:r>
        <w:t xml:space="preserve"> ŷ_{u,i} = </w:t>
      </w:r>
      <w:r>
        <w:rPr>
          <w:rFonts w:hint="eastAsia"/>
        </w:rPr>
        <w:t xml:space="preserve">σ(f(u,i))，σ</w:t>
      </w:r>
      <w:r>
        <w:t xml:space="preserve"> </w:t>
      </w:r>
      <w:r>
        <w:rPr>
          <w:rFonts w:hint="eastAsia"/>
        </w:rPr>
        <w:t xml:space="preserve">是</w:t>
      </w:r>
      <w:r>
        <w:t xml:space="preserve"> </w:t>
      </w:r>
      <w:r>
        <w:rPr>
          <w:rFonts w:hint="eastAsia"/>
        </w:rPr>
        <w:t xml:space="preserve">sigmoid，那么单个样本的损失为公式</w:t>
      </w:r>
      <w:r>
        <w:t xml:space="preserve"> </w:t>
      </w:r>
      <w:r>
        <w:rPr>
          <w:rFonts w:hint="eastAsia"/>
        </w:rPr>
        <w:t xml:space="preserve">(2.1)：</w:t>
      </w:r>
    </w:p>
    <w:p>
      <w:pPr>
        <w:pStyle w:val="a8"/>
      </w:pPr>
      <w:r>
        <w:t xml:space="preserve">L_BCE(u, i, y) = − [ y · log ŷ_{u,i} + (1 − y) · log(1 − ŷ_{u,i}) ] (2.1)</w:t>
      </w:r>
    </w:p>
    <w:p>
      <w:pPr>
        <w:pStyle w:val="a8"/>
      </w:pPr>
      <w:r>
        <w:t xml:space="preserve">y ∈ {0, 1} </w:t>
      </w:r>
      <w:r>
        <w:rPr>
          <w:rFonts w:hint="eastAsia"/>
        </w:rPr>
        <w:t xml:space="preserve">是标签。正样本来自交互记录</w:t>
      </w:r>
      <w:r>
        <w:t xml:space="preserve"> R_{u,i} = </w:t>
      </w:r>
      <w:r>
        <w:rPr>
          <w:rFonts w:hint="eastAsia"/>
        </w:rPr>
        <w:t xml:space="preserve">1，负样本要从用户没交互过的物品里随机采样一些出来凑齐。本文每个正样本配</w:t>
      </w:r>
      <w:r>
        <w:t xml:space="preserve"> 12 </w:t>
      </w:r>
      <w:r>
        <w:rPr>
          <w:rFonts w:hint="eastAsia"/>
        </w:rPr>
        <w:t xml:space="preserve">个负样本。</w:t>
      </w:r>
    </w:p>
    <w:p>
      <w:pPr>
        <w:pStyle w:val="a8"/>
      </w:pPr>
      <w:r>
        <w:rPr>
          <w:rFonts w:hint="eastAsia"/>
        </w:rPr>
        <w:t xml:space="preserve">评估时用留一法：每位用户的最后一次交互拿来当测试样本，倒数第二次当验证样本，其他全是训练样本。测试时每个测试样本配</w:t>
      </w:r>
      <w:r>
        <w:t xml:space="preserve"> 99 </w:t>
      </w:r>
      <w:r>
        <w:rPr>
          <w:rFonts w:hint="eastAsia"/>
        </w:rPr>
        <w:t xml:space="preserve">个用户没交互过的物品当负样本，模型对这</w:t>
      </w:r>
      <w:r>
        <w:t xml:space="preserve"> 100 </w:t>
      </w:r>
      <w:r>
        <w:rPr>
          <w:rFonts w:hint="eastAsia"/>
        </w:rPr>
        <w:t xml:space="preserve">个候选打分，按分数从高到低排序，看正样本排到了第几名。具体的</w:t>
      </w:r>
      <w:r>
        <w:t xml:space="preserve"> HR@K </w:t>
      </w:r>
      <w:r>
        <w:rPr>
          <w:rFonts w:hint="eastAsia"/>
        </w:rPr>
        <w:t xml:space="preserve">与</w:t>
      </w:r>
      <w:r>
        <w:t xml:space="preserve"> NDCG@K </w:t>
      </w:r>
      <w:r>
        <w:rPr>
          <w:rFonts w:hint="eastAsia"/>
        </w:rPr>
        <w:t xml:space="preserve">算法在</w:t>
      </w:r>
      <w:r>
        <w:t xml:space="preserve"> 2.7 </w:t>
      </w:r>
      <w:r>
        <w:rPr>
          <w:rFonts w:hint="eastAsia"/>
        </w:rPr>
        <w:t xml:space="preserve">节给出。</w:t>
      </w:r>
    </w:p>
    <w:bookmarkEnd w:id="35"/>
    <w:bookmarkStart w:id="36" w:name="神经协同过滤模型"/>
    <w:p>
      <w:pPr>
        <w:pStyle w:val="2"/>
      </w:pPr>
      <w:r>
        <w:t xml:space="preserve">2.2 </w:t>
      </w:r>
      <w:r>
        <w:rPr>
          <w:rFonts w:hint="eastAsia"/>
        </w:rPr>
        <w:t xml:space="preserve">神经协同过滤模型</w:t>
      </w:r>
    </w:p>
    <w:p>
      <w:pPr>
        <w:pStyle w:val="FirstParagraph"/>
      </w:pPr>
      <w:r>
        <w:rPr>
          <w:rFonts w:hint="eastAsia"/>
        </w:rPr>
        <w:t xml:space="preserve">协同过滤是推荐的老办法，思路是相似的用户喜欢相似的物品，相似的物品被相似的用户喜欢。早期用矩阵分解，把交互矩阵</w:t>
      </w:r>
      <w:r>
        <w:t xml:space="preserve"> R </w:t>
      </w:r>
      <w:r>
        <w:rPr>
          <w:rFonts w:hint="eastAsia"/>
        </w:rPr>
        <w:t xml:space="preserve">分解成两个低维矩阵的乘积，每个用户有一个</w:t>
      </w:r>
      <w:r>
        <w:t xml:space="preserve"> D </w:t>
      </w:r>
      <w:r>
        <w:rPr>
          <w:rFonts w:hint="eastAsia"/>
        </w:rPr>
        <w:t xml:space="preserve">维向量</w:t>
      </w:r>
      <w:r>
        <w:t xml:space="preserve"> </w:t>
      </w:r>
      <w:r>
        <w:rPr>
          <w:rFonts w:hint="eastAsia"/>
        </w:rPr>
        <w:t xml:space="preserve">e_u，每个物品有一个</w:t>
      </w:r>
      <w:r>
        <w:t xml:space="preserve"> D </w:t>
      </w:r>
      <w:r>
        <w:rPr>
          <w:rFonts w:hint="eastAsia"/>
        </w:rPr>
        <w:t xml:space="preserve">维向量</w:t>
      </w:r>
      <w:r>
        <w:t xml:space="preserve"> </w:t>
      </w:r>
      <w:r>
        <w:rPr>
          <w:rFonts w:hint="eastAsia"/>
        </w:rPr>
        <w:t xml:space="preserve">e_i，预测分数就是它们的内积</w:t>
      </w:r>
      <w:r>
        <w:t xml:space="preserve"> e_u · </w:t>
      </w:r>
      <w:r>
        <w:rPr>
          <w:rFonts w:hint="eastAsia"/>
        </w:rPr>
        <w:t xml:space="preserve">e_i。这种做法能处理稀疏性，但只能拟合线性关系。</w:t>
      </w:r>
    </w:p>
    <w:p>
      <w:pPr>
        <w:pStyle w:val="a8"/>
      </w:pPr>
      <w:r>
        <w:rPr>
          <w:rFonts w:hint="eastAsia"/>
        </w:rPr>
        <w:t xml:space="preserve">神经协同过滤（NCF）把内积换成了多层感知机，这样模型就能拟合非线性的交互关系。NCF</w:t>
      </w:r>
      <w:r>
        <w:t xml:space="preserve"> </w:t>
      </w:r>
      <w:r>
        <w:rPr>
          <w:rFonts w:hint="eastAsia"/>
        </w:rPr>
        <w:t xml:space="preserve">的预测公式见公式</w:t>
      </w:r>
      <w:r>
        <w:t xml:space="preserve"> </w:t>
      </w:r>
      <w:r>
        <w:rPr>
          <w:rFonts w:hint="eastAsia"/>
        </w:rPr>
        <w:t xml:space="preserve">(2.2)：</w:t>
      </w:r>
    </w:p>
    <w:p>
      <w:pPr>
        <w:pStyle w:val="a8"/>
      </w:pPr>
      <w:r>
        <w:t xml:space="preserve">ŷ_{u,i} = σ( W_L · φ_L( … φ_1([e_u ⊕ e_i]) … ) ) (2.2)</w:t>
      </w:r>
    </w:p>
    <w:p>
      <w:pPr>
        <w:pStyle w:val="a8"/>
      </w:pPr>
      <w:r>
        <w:t xml:space="preserve">⊕ </w:t>
      </w:r>
      <w:r>
        <w:rPr>
          <w:rFonts w:hint="eastAsia"/>
        </w:rPr>
        <w:t xml:space="preserve">表示把两个向量首尾拼接起来。φ_l(x)</w:t>
      </w:r>
      <w:r>
        <w:t xml:space="preserve"> = ReLU(W_l x + b_l) </w:t>
      </w:r>
      <w:r>
        <w:rPr>
          <w:rFonts w:hint="eastAsia"/>
        </w:rPr>
        <w:t xml:space="preserve">是第</w:t>
      </w:r>
      <w:r>
        <w:t xml:space="preserve"> l </w:t>
      </w:r>
      <w:r>
        <w:rPr>
          <w:rFonts w:hint="eastAsia"/>
        </w:rPr>
        <w:t xml:space="preserve">层非线性变换，W_L</w:t>
      </w:r>
      <w:r>
        <w:t xml:space="preserve"> </w:t>
      </w:r>
      <w:r>
        <w:rPr>
          <w:rFonts w:hint="eastAsia"/>
        </w:rPr>
        <w:t xml:space="preserve">是输出层权重，σ</w:t>
      </w:r>
      <w:r>
        <w:t xml:space="preserve"> </w:t>
      </w:r>
      <w:r>
        <w:rPr>
          <w:rFonts w:hint="eastAsia"/>
        </w:rPr>
        <w:t xml:space="preserve">是</w:t>
      </w:r>
      <w:r>
        <w:t xml:space="preserve"> sigmoid </w:t>
      </w:r>
      <w:r>
        <w:rPr>
          <w:rFonts w:hint="eastAsia"/>
        </w:rPr>
        <w:t xml:space="preserve">把输出压到</w:t>
      </w:r>
      <w:r>
        <w:t xml:space="preserve"> 0 </w:t>
      </w:r>
      <w:r>
        <w:rPr>
          <w:rFonts w:hint="eastAsia"/>
        </w:rPr>
        <w:t xml:space="preserve">到</w:t>
      </w:r>
      <w:r>
        <w:t xml:space="preserve"> 1 </w:t>
      </w:r>
      <w:r>
        <w:rPr>
          <w:rFonts w:hint="eastAsia"/>
        </w:rPr>
        <w:t xml:space="preserve">之间。本文取嵌入维度</w:t>
      </w:r>
      <w:r>
        <w:t xml:space="preserve"> D = </w:t>
      </w:r>
      <w:r>
        <w:rPr>
          <w:rFonts w:hint="eastAsia"/>
        </w:rPr>
        <w:t xml:space="preserve">32，多层感知机隐藏层从</w:t>
      </w:r>
      <w:r>
        <w:t xml:space="preserve"> 96 </w:t>
      </w:r>
      <w:r>
        <w:rPr>
          <w:rFonts w:hint="eastAsia"/>
        </w:rPr>
        <w:t xml:space="preserve">经</w:t>
      </w:r>
      <w:r>
        <w:t xml:space="preserve"> 32、16 </w:t>
      </w:r>
      <w:r>
        <w:rPr>
          <w:rFonts w:hint="eastAsia"/>
        </w:rPr>
        <w:t xml:space="preserve">递减到</w:t>
      </w:r>
      <w:r>
        <w:t xml:space="preserve"> </w:t>
      </w:r>
      <w:r>
        <w:rPr>
          <w:rFonts w:hint="eastAsia"/>
        </w:rPr>
        <w:t xml:space="preserve">8（96</w:t>
      </w:r>
      <w:r>
        <w:t xml:space="preserve"> = 32 × 3 </w:t>
      </w:r>
      <w:r>
        <w:rPr>
          <w:rFonts w:hint="eastAsia"/>
        </w:rPr>
        <w:t xml:space="preserve">是因为后面要做三段拼接）。</w:t>
      </w:r>
    </w:p>
    <w:p>
      <w:pPr>
        <w:pStyle w:val="a8"/>
      </w:pPr>
      <w:r>
        <w:rPr>
          <w:rFonts w:hint="eastAsia"/>
        </w:rPr>
        <w:t xml:space="preserve">本文在</w:t>
      </w:r>
      <w:r>
        <w:t xml:space="preserve"> NCF </w:t>
      </w:r>
      <w:r>
        <w:rPr>
          <w:rFonts w:hint="eastAsia"/>
        </w:rPr>
        <w:t xml:space="preserve">上做了两处改造。第一，联邦设定下每个客户端只有一个用户，所以传统</w:t>
      </w:r>
      <w:r>
        <w:t xml:space="preserve"> NCF </w:t>
      </w:r>
      <w:r>
        <w:rPr>
          <w:rFonts w:hint="eastAsia"/>
        </w:rPr>
        <w:t xml:space="preserve">中</w:t>
      </w:r>
      <w:r>
        <w:t xml:space="preserve"> M × D </w:t>
      </w:r>
      <w:r>
        <w:rPr>
          <w:rFonts w:hint="eastAsia"/>
        </w:rPr>
        <w:t xml:space="preserve">的用户嵌入矩阵被简化为单行向量</w:t>
      </w:r>
      <w:r>
        <w:t xml:space="preserve"> e_u ∈ </w:t>
      </w:r>
      <w:r>
        <w:rPr>
          <w:rFonts w:hint="eastAsia"/>
        </w:rPr>
        <w:t xml:space="preserve">ℝ^D。第二，引入短期兴趣向量</w:t>
      </w:r>
      <w:r>
        <w:t xml:space="preserve"> </w:t>
      </w:r>
      <w:r>
        <w:rPr>
          <w:rFonts w:hint="eastAsia"/>
        </w:rPr>
        <w:t xml:space="preserve">s_u（怎么算见</w:t>
      </w:r>
      <w:r>
        <w:t xml:space="preserve"> </w:t>
      </w:r>
      <w:r>
        <w:rPr>
          <w:rFonts w:hint="eastAsia"/>
        </w:rPr>
        <w:t xml:space="preserve">2.3），输入从两段</w:t>
      </w:r>
      <w:r>
        <w:t xml:space="preserve"> [e_u ⊕ e_i] </w:t>
      </w:r>
      <w:r>
        <w:rPr>
          <w:rFonts w:hint="eastAsia"/>
        </w:rPr>
        <w:t xml:space="preserve">改为三段</w:t>
      </w:r>
      <w:r>
        <w:t xml:space="preserve"> [e_u ⊕ s_u ⊕ </w:t>
      </w:r>
      <w:r>
        <w:rPr>
          <w:rFonts w:hint="eastAsia"/>
        </w:rPr>
        <w:t xml:space="preserve">e_i]，多层感知机的输入维度从</w:t>
      </w:r>
      <w:r>
        <w:t xml:space="preserve"> 2D </w:t>
      </w:r>
      <w:r>
        <w:rPr>
          <w:rFonts w:hint="eastAsia"/>
        </w:rPr>
        <w:t xml:space="preserve">变成</w:t>
      </w:r>
      <w:r>
        <w:t xml:space="preserve"> </w:t>
      </w:r>
      <w:r>
        <w:rPr>
          <w:rFonts w:hint="eastAsia"/>
        </w:rPr>
        <w:t xml:space="preserve">3D。这样模型既能记住用户的长期偏好，也能对当下感兴趣的东西做出反应。</w:t>
      </w:r>
    </w:p>
    <w:p>
      <w:pPr>
        <w:pStyle w:val="a8"/>
      </w:pPr>
      <w:r>
        <w:rPr>
          <w:rFonts w:hint="eastAsia"/>
        </w:rPr>
        <w:t xml:space="preserve">训练用</w:t>
      </w:r>
      <w:r>
        <w:t xml:space="preserve"> SGD </w:t>
      </w:r>
      <w:r>
        <w:rPr>
          <w:rFonts w:hint="eastAsia"/>
        </w:rPr>
        <w:t xml:space="preserve">优化器，损失就是公式</w:t>
      </w:r>
      <w:r>
        <w:t xml:space="preserve"> (2.1) </w:t>
      </w:r>
      <w:r>
        <w:rPr>
          <w:rFonts w:hint="eastAsia"/>
        </w:rPr>
        <w:t xml:space="preserve">的</w:t>
      </w:r>
      <w:r>
        <w:t xml:space="preserve"> </w:t>
      </w:r>
      <w:r>
        <w:rPr>
          <w:rFonts w:hint="eastAsia"/>
        </w:rPr>
        <w:t xml:space="preserve">BCE。本文针对推荐稀疏更新的特点用了三个独立优化器，多层感知机权重、用户嵌入、物品嵌入分别管，三个学习率不一样。具体设法在</w:t>
      </w:r>
      <w:r>
        <w:t xml:space="preserve"> 3.4 </w:t>
      </w:r>
      <w:r>
        <w:rPr>
          <w:rFonts w:hint="eastAsia"/>
        </w:rPr>
        <w:t xml:space="preserve">节训练协议里讲。</w:t>
      </w:r>
    </w:p>
    <w:bookmarkEnd w:id="36"/>
    <w:bookmarkStart w:id="37" w:name="注意力机制与多头注意力"/>
    <w:p>
      <w:pPr>
        <w:pStyle w:val="2"/>
      </w:pPr>
      <w:r>
        <w:t xml:space="preserve">2.3 </w:t>
      </w:r>
      <w:r>
        <w:rPr>
          <w:rFonts w:hint="eastAsia"/>
        </w:rPr>
        <w:t xml:space="preserve">注意力机制与多头注意力</w:t>
      </w:r>
    </w:p>
    <w:p>
      <w:pPr>
        <w:pStyle w:val="FirstParagraph"/>
      </w:pPr>
      <w:r>
        <w:rPr>
          <w:rFonts w:hint="eastAsia"/>
        </w:rPr>
        <w:t xml:space="preserve">注意力解决的是”在一堆候选信息里挑出当前最相关的那部分”。打个比方，要预测用户下一步会不会买一双跑鞋，那他历史上买跑鞋、跑步袜、运动短裤的记录就比买毛衣的记录更有参考价值。注意力机制能自动算出这种”参考价值”。</w:t>
      </w:r>
    </w:p>
    <w:p>
      <w:pPr>
        <w:pStyle w:val="a8"/>
      </w:pPr>
      <w:r>
        <w:rPr>
          <w:rFonts w:hint="eastAsia"/>
        </w:rPr>
        <w:t xml:space="preserve">具体怎么算？给三组向量：查询</w:t>
      </w:r>
      <w:r>
        <w:t xml:space="preserve"> Q ∈ ℝ^{n_q × </w:t>
      </w:r>
      <w:r>
        <w:rPr>
          <w:rFonts w:hint="eastAsia"/>
        </w:rPr>
        <w:t xml:space="preserve">d_k}、键</w:t>
      </w:r>
      <w:r>
        <w:t xml:space="preserve"> K ∈ ℝ^{n_k × </w:t>
      </w:r>
      <w:r>
        <w:rPr>
          <w:rFonts w:hint="eastAsia"/>
        </w:rPr>
        <w:t xml:space="preserve">d_k}、值</w:t>
      </w:r>
      <w:r>
        <w:t xml:space="preserve"> V ∈ ℝ^{n_k × </w:t>
      </w:r>
      <w:r>
        <w:rPr>
          <w:rFonts w:hint="eastAsia"/>
        </w:rPr>
        <w:t xml:space="preserve">d_v}。先用查询和每个键做内积得到相关度分数，分数除以</w:t>
      </w:r>
      <w:r>
        <w:t xml:space="preserve"> √d_k </w:t>
      </w:r>
      <w:r>
        <w:rPr>
          <w:rFonts w:hint="eastAsia"/>
        </w:rPr>
        <w:t xml:space="preserve">之后过</w:t>
      </w:r>
      <w:r>
        <w:t xml:space="preserve"> softmax </w:t>
      </w:r>
      <w:r>
        <w:rPr>
          <w:rFonts w:hint="eastAsia"/>
        </w:rPr>
        <w:t xml:space="preserve">转成权重，最后用权重对值做加权求和。公式见</w:t>
      </w:r>
      <w:r>
        <w:t xml:space="preserve"> </w:t>
      </w:r>
      <w:r>
        <w:rPr>
          <w:rFonts w:hint="eastAsia"/>
        </w:rPr>
        <w:t xml:space="preserve">(2.3)：</w:t>
      </w:r>
    </w:p>
    <w:p>
      <w:pPr>
        <w:pStyle w:val="a8"/>
      </w:pPr>
      <w:r>
        <w:t xml:space="preserve">Attention(Q, K, V) = softmax( Q K^⊤ / √d_k ) V (2.3)</w:t>
      </w:r>
    </w:p>
    <w:p>
      <w:pPr>
        <w:pStyle w:val="a8"/>
      </w:pPr>
      <w:r>
        <w:rPr>
          <w:rFonts w:hint="eastAsia"/>
        </w:rPr>
        <w:t xml:space="preserve">这里除以</w:t>
      </w:r>
      <w:r>
        <w:t xml:space="preserve"> √d_k </w:t>
      </w:r>
      <w:r>
        <w:rPr>
          <w:rFonts w:hint="eastAsia"/>
        </w:rPr>
        <w:t xml:space="preserve">是为了防止维度大了之后内积值膨胀，softmax</w:t>
      </w:r>
      <w:r>
        <w:t xml:space="preserve"> </w:t>
      </w:r>
      <w:r>
        <w:rPr>
          <w:rFonts w:hint="eastAsia"/>
        </w:rPr>
        <w:t xml:space="preserve">进入饱和区导致梯度消失。这个除数叫缩放系数。</w:t>
      </w:r>
    </w:p>
    <w:p>
      <w:pPr>
        <w:pStyle w:val="a8"/>
      </w:pPr>
      <w:r>
        <w:rPr>
          <w:rFonts w:hint="eastAsia"/>
        </w:rPr>
        <w:t xml:space="preserve">单头注意力只在一个子空间里挑相关。多头注意力的想法是：把查询、键、值分别投影到</w:t>
      </w:r>
      <w:r>
        <w:t xml:space="preserve"> H </w:t>
      </w:r>
      <w:r>
        <w:rPr>
          <w:rFonts w:hint="eastAsia"/>
        </w:rPr>
        <w:t xml:space="preserve">个不同子空间，每个子空间独立做一次注意力，再把</w:t>
      </w:r>
      <w:r>
        <w:t xml:space="preserve"> H </w:t>
      </w:r>
      <w:r>
        <w:rPr>
          <w:rFonts w:hint="eastAsia"/>
        </w:rPr>
        <w:t xml:space="preserve">个头的输出拼接起来过一个输出投影矩阵融合。这样不同的头可以关注不同方面，比如一个头关注品类相似性、另一个头关注价格区间。多头注意力的公式见</w:t>
      </w:r>
      <w:r>
        <w:t xml:space="preserve"> (2.4) </w:t>
      </w:r>
      <w:r>
        <w:rPr>
          <w:rFonts w:hint="eastAsia"/>
        </w:rPr>
        <w:t xml:space="preserve">与</w:t>
      </w:r>
      <w:r>
        <w:t xml:space="preserve"> </w:t>
      </w:r>
      <w:r>
        <w:rPr>
          <w:rFonts w:hint="eastAsia"/>
        </w:rPr>
        <w:t xml:space="preserve">(2.5)：</w:t>
      </w:r>
    </w:p>
    <w:p>
      <w:pPr>
        <w:pStyle w:val="a8"/>
      </w:pPr>
      <w:r>
        <w:t xml:space="preserve">head_h = Attention( Q W_h^Q, K W_h^K, V W_h^V ) (2.4)</w:t>
      </w:r>
    </w:p>
    <w:p>
      <w:pPr>
        <w:pStyle w:val="a8"/>
      </w:pPr>
      <w:r>
        <w:t xml:space="preserve">MultiHead(Q, K, V) = W^O · Concat(head_1, head_2, …, head_H) (2.5)</w:t>
      </w:r>
    </w:p>
    <w:p>
      <w:pPr>
        <w:pStyle w:val="a8"/>
      </w:pPr>
      <w:r>
        <w:t xml:space="preserve">W_h^Q, W_h^K, W_h^V ∈ ℝ^{D × d_h} </w:t>
      </w:r>
      <w:r>
        <w:rPr>
          <w:rFonts w:hint="eastAsia"/>
        </w:rPr>
        <w:t xml:space="preserve">是第</w:t>
      </w:r>
      <w:r>
        <w:t xml:space="preserve"> h </w:t>
      </w:r>
      <w:r>
        <w:rPr>
          <w:rFonts w:hint="eastAsia"/>
        </w:rPr>
        <w:t xml:space="preserve">个头的三个投影矩阵，d_h</w:t>
      </w:r>
      <w:r>
        <w:t xml:space="preserve"> = D / H </w:t>
      </w:r>
      <w:r>
        <w:rPr>
          <w:rFonts w:hint="eastAsia"/>
        </w:rPr>
        <w:t xml:space="preserve">是每个头的维度，W^O</w:t>
      </w:r>
      <w:r>
        <w:t xml:space="preserve"> ∈ ℝ^{D × D} </w:t>
      </w:r>
      <w:r>
        <w:rPr>
          <w:rFonts w:hint="eastAsia"/>
        </w:rPr>
        <w:t xml:space="preserve">是最后融合用的输出投影矩阵。</w:t>
      </w:r>
    </w:p>
    <w:p>
      <w:pPr>
        <w:pStyle w:val="a8"/>
      </w:pPr>
      <w:r>
        <w:rPr>
          <w:rFonts w:hint="eastAsia"/>
        </w:rPr>
        <w:t xml:space="preserve">本文怎么用？用户的本地历史交互序列对应的物品嵌入当键和值，当前候选物品的嵌入当查询，多头注意力算出来的输出就是短期兴趣向量</w:t>
      </w:r>
      <w:r>
        <w:t xml:space="preserve"> </w:t>
      </w:r>
      <w:r>
        <w:rPr>
          <w:rFonts w:hint="eastAsia"/>
        </w:rPr>
        <w:t xml:space="preserve">s_u。换句话说，模型在预测用户对一件新物品的偏好时，会回头看历史上哪些物品最像它，然后从这些相似历史物品的嵌入里抽取信息。</w:t>
      </w:r>
    </w:p>
    <w:p>
      <w:pPr>
        <w:pStyle w:val="a8"/>
      </w:pPr>
      <w:r>
        <w:rPr>
          <w:rFonts w:hint="eastAsia"/>
        </w:rPr>
        <w:t xml:space="preserve">为了让模型知道历史交互的先后顺序，本文给序列加了可学习的位置编码</w:t>
      </w:r>
      <w:r>
        <w:t xml:space="preserve"> P ∈ ℝ^{L_max × D}。L_max </w:t>
      </w:r>
      <w:r>
        <w:rPr>
          <w:rFonts w:hint="eastAsia"/>
        </w:rPr>
        <w:t xml:space="preserve">是位置编码矩阵能容纳的最大长度，本文取</w:t>
      </w:r>
      <w:r>
        <w:t xml:space="preserve"> </w:t>
      </w:r>
      <w:r>
        <w:rPr>
          <w:rFonts w:hint="eastAsia"/>
        </w:rPr>
        <w:t xml:space="preserve">20。位置编码加在键值上，不加在查询上——查询代表当前候选物品，本身不属于这个序列，没有时序信息。带位置编码的键见公式</w:t>
      </w:r>
      <w:r>
        <w:t xml:space="preserve"> </w:t>
      </w:r>
      <w:r>
        <w:rPr>
          <w:rFonts w:hint="eastAsia"/>
        </w:rPr>
        <w:t xml:space="preserve">(2.6)：</w:t>
      </w:r>
    </w:p>
    <w:p>
      <w:pPr>
        <w:pStyle w:val="a8"/>
      </w:pPr>
      <w:r>
        <w:t xml:space="preserve">K’ = K + P[1:L] (2.6)</w:t>
      </w:r>
    </w:p>
    <w:p>
      <w:pPr>
        <w:pStyle w:val="a8"/>
      </w:pPr>
      <w:r>
        <w:t xml:space="preserve">L </w:t>
      </w:r>
      <w:r>
        <w:rPr>
          <w:rFonts w:hint="eastAsia"/>
        </w:rPr>
        <w:t xml:space="preserve">是当前实际历史长度，本文取</w:t>
      </w:r>
      <w:r>
        <w:t xml:space="preserve"> 5。P </w:t>
      </w:r>
      <w:r>
        <w:rPr>
          <w:rFonts w:hint="eastAsia"/>
        </w:rPr>
        <w:t xml:space="preserve">初始化用均值</w:t>
      </w:r>
      <w:r>
        <w:t xml:space="preserve"> </w:t>
      </w:r>
      <w:r>
        <w:rPr>
          <w:rFonts w:hint="eastAsia"/>
        </w:rPr>
        <w:t xml:space="preserve">0、标准差</w:t>
      </w:r>
      <w:r>
        <w:t xml:space="preserve"> 0.02 </w:t>
      </w:r>
      <w:r>
        <w:rPr>
          <w:rFonts w:hint="eastAsia"/>
        </w:rPr>
        <w:t xml:space="preserve">的高斯分布，初始值小是为了不在训练前期对序列建模引入太大扰动。注意力头数取</w:t>
      </w:r>
      <w:r>
        <w:t xml:space="preserve"> H = </w:t>
      </w:r>
      <w:r>
        <w:rPr>
          <w:rFonts w:hint="eastAsia"/>
        </w:rPr>
        <w:t xml:space="preserve">2，每头维度</w:t>
      </w:r>
      <w:r>
        <w:t xml:space="preserve"> d_h = 16。</w:t>
      </w:r>
    </w:p>
    <w:bookmarkEnd w:id="37"/>
    <w:bookmarkStart w:id="38" w:name="图神经网络与消息传递"/>
    <w:p>
      <w:pPr>
        <w:pStyle w:val="2"/>
      </w:pPr>
      <w:r>
        <w:t xml:space="preserve">2.4 </w:t>
      </w:r>
      <w:r>
        <w:rPr>
          <w:rFonts w:hint="eastAsia"/>
        </w:rPr>
        <w:t xml:space="preserve">图神经网络与消息传递</w:t>
      </w:r>
    </w:p>
    <w:p>
      <w:pPr>
        <w:pStyle w:val="FirstParagraph"/>
      </w:pPr>
      <w:r>
        <w:rPr>
          <w:rFonts w:hint="eastAsia"/>
        </w:rPr>
        <w:t xml:space="preserve">图神经网络的核心动作是消息传递：每个节点的新表征等于自己加上邻居加权平均后再过一层非线性。这样信息可以沿着图的边逐步扩散——一层只能看到一跳邻居，两层就能看到二跳邻居。最常见的图卷积更新规则见公式</w:t>
      </w:r>
      <w:r>
        <w:t xml:space="preserve"> </w:t>
      </w:r>
      <w:r>
        <w:rPr>
          <w:rFonts w:hint="eastAsia"/>
        </w:rPr>
        <w:t xml:space="preserve">(2.7)：</w:t>
      </w:r>
    </w:p>
    <w:p>
      <w:pPr>
        <w:pStyle w:val="a8"/>
      </w:pPr>
      <w:r>
        <w:t xml:space="preserve">h_v^{(l+1)} = σ( ∑</w:t>
      </w:r>
      <w:r>
        <w:rPr>
          <w:i/>
          <w:iCs/>
        </w:rPr>
        <w:t xml:space="preserve">{u ∈ N(v) ∪ {v}} (1 / c</w:t>
      </w:r>
      <w:r>
        <w:t xml:space="preserve">{vu}) · W^{(l)} h_u^{(l)} ) (2.7)</w:t>
      </w:r>
    </w:p>
    <w:p>
      <w:pPr>
        <w:pStyle w:val="a8"/>
      </w:pPr>
      <w:r>
        <w:t xml:space="preserve">h_v^{(l)} ∈ ℝ^d </w:t>
      </w:r>
      <w:r>
        <w:rPr>
          <w:rFonts w:hint="eastAsia"/>
        </w:rPr>
        <w:t xml:space="preserve">是节点</w:t>
      </w:r>
      <w:r>
        <w:t xml:space="preserve"> v </w:t>
      </w:r>
      <w:r>
        <w:rPr>
          <w:rFonts w:hint="eastAsia"/>
        </w:rPr>
        <w:t xml:space="preserve">在第</w:t>
      </w:r>
      <w:r>
        <w:t xml:space="preserve"> l </w:t>
      </w:r>
      <w:r>
        <w:rPr>
          <w:rFonts w:hint="eastAsia"/>
        </w:rPr>
        <w:t xml:space="preserve">层的表征，N(v)</w:t>
      </w:r>
      <w:r>
        <w:t xml:space="preserve"> </w:t>
      </w:r>
      <w:r>
        <w:rPr>
          <w:rFonts w:hint="eastAsia"/>
        </w:rPr>
        <w:t xml:space="preserve">是</w:t>
      </w:r>
      <w:r>
        <w:t xml:space="preserve"> v </w:t>
      </w:r>
      <w:r>
        <w:rPr>
          <w:rFonts w:hint="eastAsia"/>
        </w:rPr>
        <w:t xml:space="preserve">的邻居集合，c_{vu}</w:t>
      </w:r>
      <w:r>
        <w:t xml:space="preserve"> </w:t>
      </w:r>
      <w:r>
        <w:rPr>
          <w:rFonts w:hint="eastAsia"/>
        </w:rPr>
        <w:t xml:space="preserve">是归一化系数（保证度数不同的节点之间公平），W^{(l)}</w:t>
      </w:r>
      <w:r>
        <w:t xml:space="preserve"> ∈ ℝ^{d × d} </w:t>
      </w:r>
      <w:r>
        <w:rPr>
          <w:rFonts w:hint="eastAsia"/>
        </w:rPr>
        <w:t xml:space="preserve">是这一层的参数矩阵，σ</w:t>
      </w:r>
      <w:r>
        <w:t xml:space="preserve"> </w:t>
      </w:r>
      <w:r>
        <w:rPr>
          <w:rFonts w:hint="eastAsia"/>
        </w:rPr>
        <w:t xml:space="preserve">是非线性激活。</w:t>
      </w:r>
    </w:p>
    <w:p>
      <w:pPr>
        <w:pStyle w:val="a8"/>
      </w:pPr>
      <w:r>
        <w:rPr>
          <w:rFonts w:hint="eastAsia"/>
        </w:rPr>
        <w:t xml:space="preserve">本文怎么用？服务端建一个用户关系图，节点就是参与本轮训练的用户，边权由双图筛选得出的可信邻居关系决定（详见第</w:t>
      </w:r>
      <w:r>
        <w:t xml:space="preserve"> 3、4 </w:t>
      </w:r>
      <w:r>
        <w:rPr>
          <w:rFonts w:hint="eastAsia"/>
        </w:rPr>
        <w:t xml:space="preserve">章）。在这个图上做消息传递，但跳过了</w:t>
      </w:r>
      <w:r>
        <w:t xml:space="preserve"> W^{(l)} </w:t>
      </w:r>
      <w:r>
        <w:rPr>
          <w:rFonts w:hint="eastAsia"/>
        </w:rPr>
        <w:t xml:space="preserve">这一通道线性变换——保留嵌入语义不变，只做加权平均。每位用户的物品嵌入张量更新规则见公式</w:t>
      </w:r>
      <w:r>
        <w:t xml:space="preserve"> </w:t>
      </w:r>
      <w:r>
        <w:rPr>
          <w:rFonts w:hint="eastAsia"/>
        </w:rPr>
        <w:t xml:space="preserve">(2.8)：</w:t>
      </w:r>
    </w:p>
    <w:p>
      <w:pPr>
        <w:pStyle w:val="a8"/>
      </w:pPr>
      <w:r>
        <w:t xml:space="preserve">E_u^{(l+1)} = ∑</w:t>
      </w:r>
      <w:r>
        <w:rPr>
          <w:i/>
          <w:iCs/>
        </w:rPr>
        <w:t xml:space="preserve">{v ∈ N_T(u) ∪ {u}} (A</w:t>
      </w:r>
      <w:r>
        <w:t xml:space="preserve">{uv} / D_u) · E_v^{(l)} (2.8)</w:t>
      </w:r>
    </w:p>
    <w:p>
      <w:pPr>
        <w:pStyle w:val="a8"/>
      </w:pPr>
      <w:r>
        <w:t xml:space="preserve">N_T(u) </w:t>
      </w:r>
      <w:r>
        <w:rPr>
          <w:rFonts w:hint="eastAsia"/>
        </w:rPr>
        <w:t xml:space="preserve">是</w:t>
      </w:r>
      <w:r>
        <w:t xml:space="preserve"> u </w:t>
      </w:r>
      <w:r>
        <w:rPr>
          <w:rFonts w:hint="eastAsia"/>
        </w:rPr>
        <w:t xml:space="preserve">的可信邻居集合，A</w:t>
      </w:r>
      <w:r>
        <w:t xml:space="preserve"> </w:t>
      </w:r>
      <w:r>
        <w:rPr>
          <w:rFonts w:hint="eastAsia"/>
        </w:rPr>
        <w:t xml:space="preserve">是</w:t>
      </w:r>
      <w:r>
        <w:t xml:space="preserve"> 0-1 </w:t>
      </w:r>
      <w:r>
        <w:rPr>
          <w:rFonts w:hint="eastAsia"/>
        </w:rPr>
        <w:t xml:space="preserve">邻接矩阵（A_{uv}</w:t>
      </w:r>
      <w:r>
        <w:t xml:space="preserve"> = 1 </w:t>
      </w:r>
      <w:r>
        <w:rPr>
          <w:rFonts w:hint="eastAsia"/>
        </w:rPr>
        <w:t xml:space="preserve">当且仅当</w:t>
      </w:r>
      <w:r>
        <w:t xml:space="preserve"> v ∈ </w:t>
      </w:r>
      <w:r>
        <w:rPr>
          <w:rFonts w:hint="eastAsia"/>
        </w:rPr>
        <w:t xml:space="preserve">N_T(u)），D_u</w:t>
      </w:r>
      <w:r>
        <w:t xml:space="preserve"> = ∑</w:t>
      </w:r>
      <w:r>
        <w:rPr>
          <w:i/>
          <w:iCs/>
        </w:rPr>
        <w:t xml:space="preserve">v A</w:t>
      </w:r>
      <w:r>
        <w:t xml:space="preserve">{uv} </w:t>
      </w:r>
      <w:r>
        <w:rPr>
          <w:rFonts w:hint="eastAsia"/>
        </w:rPr>
        <w:t xml:space="preserve">是</w:t>
      </w:r>
      <w:r>
        <w:t xml:space="preserve"> u </w:t>
      </w:r>
      <w:r>
        <w:rPr>
          <w:rFonts w:hint="eastAsia"/>
        </w:rPr>
        <w:t xml:space="preserve">的度数，E_v^{(l)}</w:t>
      </w:r>
      <w:r>
        <w:t xml:space="preserve"> ∈ ℝ^{N × D} </w:t>
      </w:r>
      <w:r>
        <w:rPr>
          <w:rFonts w:hint="eastAsia"/>
        </w:rPr>
        <w:t xml:space="preserve">是</w:t>
      </w:r>
      <w:r>
        <w:t xml:space="preserve"> v </w:t>
      </w:r>
      <w:r>
        <w:rPr>
          <w:rFonts w:hint="eastAsia"/>
        </w:rPr>
        <w:t xml:space="preserve">在第</w:t>
      </w:r>
      <w:r>
        <w:t xml:space="preserve"> l </w:t>
      </w:r>
      <w:r>
        <w:rPr>
          <w:rFonts w:hint="eastAsia"/>
        </w:rPr>
        <w:t xml:space="preserve">层的物品嵌入张量。这个更新可以写成矩阵形式</w:t>
      </w:r>
      <w:r>
        <w:t xml:space="preserve"> E^{(l+1)} = D^{−1} A </w:t>
      </w:r>
      <w:r>
        <w:rPr>
          <w:rFonts w:hint="eastAsia"/>
        </w:rPr>
        <w:t xml:space="preserve">E^{(l)}，等价于行归一化邻接矩阵右乘所有用户的物品嵌入张量。本文做</w:t>
      </w:r>
      <w:r>
        <w:t xml:space="preserve"> 2 </w:t>
      </w:r>
      <w:r>
        <w:rPr>
          <w:rFonts w:hint="eastAsia"/>
        </w:rPr>
        <w:t xml:space="preserve">层消息传递，再多就会过平滑——所有用户的物品嵌入趋于一致，反而损害个性化。</w:t>
      </w:r>
    </w:p>
    <w:p>
      <w:pPr>
        <w:pStyle w:val="a8"/>
      </w:pPr>
      <w:r>
        <w:rPr>
          <w:rFonts w:hint="eastAsia"/>
        </w:rPr>
        <w:t xml:space="preserve">为什么用行归一化（每行除以该行之和）而不用对称归一化？因为行归一化能保证每位用户从邻居处接收的信息量恒等于</w:t>
      </w:r>
      <w:r>
        <w:t xml:space="preserve"> </w:t>
      </w:r>
      <w:r>
        <w:rPr>
          <w:rFonts w:hint="eastAsia"/>
        </w:rPr>
        <w:t xml:space="preserve">1，避免高度数邻居的影响过分扩散到全局。</w:t>
      </w:r>
    </w:p>
    <w:bookmarkEnd w:id="38"/>
    <w:bookmarkStart w:id="39" w:name="联邦学习"/>
    <w:p>
      <w:pPr>
        <w:pStyle w:val="2"/>
      </w:pPr>
      <w:r>
        <w:t xml:space="preserve">2.5 </w:t>
      </w:r>
      <w:r>
        <w:rPr>
          <w:rFonts w:hint="eastAsia"/>
        </w:rPr>
        <w:t xml:space="preserve">联邦学习</w:t>
      </w:r>
    </w:p>
    <w:p>
      <w:pPr>
        <w:pStyle w:val="FirstParagraph"/>
      </w:pPr>
      <w:r>
        <w:rPr>
          <w:rFonts w:hint="eastAsia"/>
        </w:rPr>
        <w:t xml:space="preserve">联邦学习的设计目标是数据不出本地、模型协同训练。最经典的联邦平均算法每一轮做四件事：服务端把当前全局模型</w:t>
      </w:r>
      <w:r>
        <w:t xml:space="preserve"> w^{(t)} </w:t>
      </w:r>
      <w:r>
        <w:rPr>
          <w:rFonts w:hint="eastAsia"/>
        </w:rPr>
        <w:t xml:space="preserve">发给本轮采样到的客户端集合</w:t>
      </w:r>
      <w:r>
        <w:t xml:space="preserve"> </w:t>
      </w:r>
      <w:r>
        <w:rPr>
          <w:rFonts w:hint="eastAsia"/>
        </w:rPr>
        <w:t xml:space="preserve">P_t；每位客户端</w:t>
      </w:r>
      <w:r>
        <w:t xml:space="preserve"> k </w:t>
      </w:r>
      <w:r>
        <w:rPr>
          <w:rFonts w:hint="eastAsia"/>
        </w:rPr>
        <w:t xml:space="preserve">在自己的本地数据</w:t>
      </w:r>
      <w:r>
        <w:t xml:space="preserve"> D_k </w:t>
      </w:r>
      <w:r>
        <w:rPr>
          <w:rFonts w:hint="eastAsia"/>
        </w:rPr>
        <w:t xml:space="preserve">上做几轮</w:t>
      </w:r>
      <w:r>
        <w:t xml:space="preserve"> </w:t>
      </w:r>
      <w:r>
        <w:rPr>
          <w:rFonts w:hint="eastAsia"/>
        </w:rPr>
        <w:t xml:space="preserve">SGD，得到本地参数</w:t>
      </w:r>
      <w:r>
        <w:t xml:space="preserve"> </w:t>
      </w:r>
      <w:r>
        <w:rPr>
          <w:rFonts w:hint="eastAsia"/>
        </w:rPr>
        <w:t xml:space="preserve">w_k^{(t+1)}；客户端把</w:t>
      </w:r>
      <w:r>
        <w:t xml:space="preserve"> w_k^{(t+1)} </w:t>
      </w:r>
      <w:r>
        <w:rPr>
          <w:rFonts w:hint="eastAsia"/>
        </w:rPr>
        <w:t xml:space="preserve">上传；服务端按各客户端的样本量做加权平均，公式见</w:t>
      </w:r>
      <w:r>
        <w:t xml:space="preserve"> </w:t>
      </w:r>
      <w:r>
        <w:rPr>
          <w:rFonts w:hint="eastAsia"/>
        </w:rPr>
        <w:t xml:space="preserve">(2.9)：</w:t>
      </w:r>
    </w:p>
    <w:p>
      <w:pPr>
        <w:pStyle w:val="a8"/>
      </w:pPr>
      <w:r>
        <w:t xml:space="preserve">w^{(t+1)} = ∑_{k ∈ P_t} (n_k / n) w_k^{(t+1)} (2.9)</w:t>
      </w:r>
    </w:p>
    <w:p>
      <w:pPr>
        <w:pStyle w:val="a8"/>
      </w:pPr>
      <w:r>
        <w:t xml:space="preserve">n_k = |D_k| </w:t>
      </w:r>
      <w:r>
        <w:rPr>
          <w:rFonts w:hint="eastAsia"/>
        </w:rPr>
        <w:t xml:space="preserve">是客户端</w:t>
      </w:r>
      <w:r>
        <w:t xml:space="preserve"> k </w:t>
      </w:r>
      <w:r>
        <w:rPr>
          <w:rFonts w:hint="eastAsia"/>
        </w:rPr>
        <w:t xml:space="preserve">的样本数，n</w:t>
      </w:r>
      <w:r>
        <w:t xml:space="preserve"> = ∑_k n_k </w:t>
      </w:r>
      <w:r>
        <w:rPr>
          <w:rFonts w:hint="eastAsia"/>
        </w:rPr>
        <w:t xml:space="preserve">是所有参与客户端的总样本数。</w:t>
      </w:r>
    </w:p>
    <w:p>
      <w:pPr>
        <w:pStyle w:val="a8"/>
      </w:pPr>
      <w:r>
        <w:rPr>
          <w:rFonts w:hint="eastAsia"/>
        </w:rPr>
        <w:t xml:space="preserve">联邦推荐的设定和典型联邦图像分类很不一样。第一，客户端粒度通常是单个用户，所以客户端数量从几十膨胀到几千、几万、几百万。第二，每位客户端的本地数据量极小，单个用户可能就几十到几百条交互。第三，物品集合在所有用户之间共享，所以物品嵌入需要在服务端聚合，但每位用户特有的用户嵌入和模型权重应该保持私有。</w:t>
      </w:r>
    </w:p>
    <w:p>
      <w:pPr>
        <w:pStyle w:val="a8"/>
      </w:pPr>
      <w:r>
        <w:rPr>
          <w:rFonts w:hint="eastAsia"/>
        </w:rPr>
        <w:t xml:space="preserve">基于这些特点，本文采用个性化联邦推荐的范式：每位用户在本地维护私有的用户嵌入向量</w:t>
      </w:r>
      <w:r>
        <w:t xml:space="preserve"> e_u </w:t>
      </w:r>
      <w:r>
        <w:rPr>
          <w:rFonts w:hint="eastAsia"/>
        </w:rPr>
        <w:t xml:space="preserve">和多层感知机权重</w:t>
      </w:r>
      <w:r>
        <w:t xml:space="preserve"> </w:t>
      </w:r>
      <w:r>
        <w:rPr>
          <w:rFonts w:hint="eastAsia"/>
        </w:rPr>
        <w:t xml:space="preserve">θ_u^{mlp}，每一轮训练从服务端下载上一轮的全局物品嵌入</w:t>
      </w:r>
      <w:r>
        <w:t xml:space="preserve"> </w:t>
      </w:r>
      <w:r>
        <w:rPr>
          <w:rFonts w:hint="eastAsia"/>
        </w:rPr>
        <w:t xml:space="preserve">E^{(t)}，在本地数据上做几轮</w:t>
      </w:r>
      <w:r>
        <w:t xml:space="preserve"> SGD </w:t>
      </w:r>
      <w:r>
        <w:rPr>
          <w:rFonts w:hint="eastAsia"/>
        </w:rPr>
        <w:t xml:space="preserve">训练后，把训练后的物品嵌入上传到服务端聚合。这种设计在保护隐私的同时，让每位用户都有一个量身定做的模型。</w:t>
      </w:r>
    </w:p>
    <w:bookmarkEnd w:id="39"/>
    <w:bookmarkStart w:id="43" w:name="差分隐私基础"/>
    <w:p>
      <w:pPr>
        <w:pStyle w:val="2"/>
      </w:pPr>
      <w:r>
        <w:t xml:space="preserve">2.6 </w:t>
      </w:r>
      <w:r>
        <w:rPr>
          <w:rFonts w:hint="eastAsia"/>
        </w:rPr>
        <w:t xml:space="preserve">差分隐私基础</w:t>
      </w:r>
    </w:p>
    <w:p>
      <w:pPr>
        <w:pStyle w:val="FirstParagraph"/>
      </w:pPr>
      <w:r>
        <w:rPr>
          <w:rFonts w:hint="eastAsia"/>
        </w:rPr>
        <w:t xml:space="preserve">数据不出本地不等于隐私自动得到保护。攻击者可以从客户端上传的物品嵌入或梯度里反向恢复出原始交互记录。要堵住这个漏洞，需要在算法层面加差分隐私。</w:t>
      </w:r>
    </w:p>
    <w:bookmarkStart w:id="40" w:name="ε-δ-差分隐私的形式定义"/>
    <w:p>
      <w:pPr>
        <w:pStyle w:val="3"/>
      </w:pPr>
      <w:r>
        <w:t xml:space="preserve">2.6.1 (ε, </w:t>
      </w:r>
      <w:r>
        <w:rPr>
          <w:rFonts w:hint="eastAsia"/>
        </w:rPr>
        <w:t xml:space="preserve">δ)-差分隐私的形式定义</w:t>
      </w:r>
    </w:p>
    <w:p>
      <w:pPr>
        <w:pStyle w:val="FirstParagraph"/>
      </w:pPr>
      <w:r>
        <w:rPr>
          <w:rFonts w:hint="eastAsia"/>
        </w:rPr>
        <w:t xml:space="preserve">直观地说，差分隐私要求一个随机机制在两个只差一条记录的相邻数据集上输出几乎一样，从而保证从输出反推单条记录是否在数据集里这件事极其困难。形式上，对随机机制</w:t>
      </w:r>
      <w:r>
        <w:t xml:space="preserve"> M </w:t>
      </w:r>
      <w:r>
        <w:rPr>
          <w:rFonts w:hint="eastAsia"/>
        </w:rPr>
        <w:t xml:space="preserve">与任意相邻数据集</w:t>
      </w:r>
      <w:r>
        <w:t xml:space="preserve"> D </w:t>
      </w:r>
      <w:r>
        <w:rPr>
          <w:rFonts w:hint="eastAsia"/>
        </w:rPr>
        <w:t xml:space="preserve">与</w:t>
      </w:r>
      <w:r>
        <w:t xml:space="preserve"> </w:t>
      </w:r>
      <w:r>
        <w:rPr>
          <w:rFonts w:hint="eastAsia"/>
        </w:rPr>
        <w:t xml:space="preserve">D’，若对任意输出集合</w:t>
      </w:r>
      <w:r>
        <w:t xml:space="preserve"> S </w:t>
      </w:r>
      <w:r>
        <w:rPr>
          <w:rFonts w:hint="eastAsia"/>
        </w:rPr>
        <w:t xml:space="preserve">满足公式</w:t>
      </w:r>
      <w:r>
        <w:t xml:space="preserve"> </w:t>
      </w:r>
      <w:r>
        <w:rPr>
          <w:rFonts w:hint="eastAsia"/>
        </w:rPr>
        <w:t xml:space="preserve">(2.10)：</w:t>
      </w:r>
    </w:p>
    <w:p>
      <w:pPr>
        <w:pStyle w:val="a8"/>
      </w:pPr>
      <w:r>
        <w:t xml:space="preserve">Pr[M(D) ∈ S] ≤ e^ε · Pr[M(D’) ∈ S] + δ (2.10)</w:t>
      </w:r>
    </w:p>
    <w:p>
      <w:pPr>
        <w:pStyle w:val="a8"/>
      </w:pPr>
      <w:r>
        <w:rPr>
          <w:rFonts w:hint="eastAsia"/>
        </w:rPr>
        <w:t xml:space="preserve">就说</w:t>
      </w:r>
      <w:r>
        <w:t xml:space="preserve"> M </w:t>
      </w:r>
      <w:r>
        <w:rPr>
          <w:rFonts w:hint="eastAsia"/>
        </w:rPr>
        <w:t xml:space="preserve">满足</w:t>
      </w:r>
      <w:r>
        <w:t xml:space="preserve"> (ε, </w:t>
      </w:r>
      <w:r>
        <w:rPr>
          <w:rFonts w:hint="eastAsia"/>
        </w:rPr>
        <w:t xml:space="preserve">δ)-差分隐私。ε</w:t>
      </w:r>
      <w:r>
        <w:t xml:space="preserve"> </w:t>
      </w:r>
      <w:r>
        <w:rPr>
          <w:rFonts w:hint="eastAsia"/>
        </w:rPr>
        <w:t xml:space="preserve">叫隐私预算，越小越严；δ</w:t>
      </w:r>
      <w:r>
        <w:t xml:space="preserve"> </w:t>
      </w:r>
      <w:r>
        <w:rPr>
          <w:rFonts w:hint="eastAsia"/>
        </w:rPr>
        <w:t xml:space="preserve">是允许这个不等式被打破的小概率，通常取数据集大小倒数的量级。δ</w:t>
      </w:r>
      <w:r>
        <w:t xml:space="preserve"> = 0 </w:t>
      </w:r>
      <w:r>
        <w:rPr>
          <w:rFonts w:hint="eastAsia"/>
        </w:rPr>
        <w:t xml:space="preserve">时简称</w:t>
      </w:r>
      <w:r>
        <w:t xml:space="preserve"> </w:t>
      </w:r>
      <w:r>
        <w:rPr>
          <w:rFonts w:hint="eastAsia"/>
        </w:rPr>
        <w:t xml:space="preserve">ε-DP，是更严格的形式。</w:t>
      </w:r>
    </w:p>
    <w:bookmarkEnd w:id="40"/>
    <w:bookmarkStart w:id="41" w:name="laplace-机制"/>
    <w:p>
      <w:pPr>
        <w:pStyle w:val="3"/>
      </w:pPr>
      <w:r>
        <w:t xml:space="preserve">2.6.2 Laplace </w:t>
      </w:r>
      <w:r>
        <w:rPr>
          <w:rFonts w:hint="eastAsia"/>
        </w:rPr>
        <w:t xml:space="preserve">机制</w:t>
      </w:r>
    </w:p>
    <w:p>
      <w:pPr>
        <w:pStyle w:val="FirstParagraph"/>
      </w:pPr>
      <w:r>
        <w:rPr>
          <w:rFonts w:hint="eastAsia"/>
        </w:rPr>
        <w:t xml:space="preserve">实现差分隐私最简单的办法是给输出加噪声。给定一个数值型查询函数</w:t>
      </w:r>
      <w:r>
        <w:t xml:space="preserve"> f: D → </w:t>
      </w:r>
      <w:r>
        <w:rPr>
          <w:rFonts w:hint="eastAsia"/>
        </w:rPr>
        <w:t xml:space="preserve">ℝ^d，先算它的</w:t>
      </w:r>
      <w:r>
        <w:t xml:space="preserve"> L1 </w:t>
      </w:r>
      <w:r>
        <w:rPr>
          <w:rFonts w:hint="eastAsia"/>
        </w:rPr>
        <w:t xml:space="preserve">敏感度——任意两个相邻数据集上</w:t>
      </w:r>
      <w:r>
        <w:t xml:space="preserve"> f </w:t>
      </w:r>
      <w:r>
        <w:rPr>
          <w:rFonts w:hint="eastAsia"/>
        </w:rPr>
        <w:t xml:space="preserve">输出向量的</w:t>
      </w:r>
      <w:r>
        <w:t xml:space="preserve"> L1 </w:t>
      </w:r>
      <w:r>
        <w:rPr>
          <w:rFonts w:hint="eastAsia"/>
        </w:rPr>
        <w:t xml:space="preserve">距离最大值，公式</w:t>
      </w:r>
      <w:r>
        <w:t xml:space="preserve"> </w:t>
      </w:r>
      <w:r>
        <w:rPr>
          <w:rFonts w:hint="eastAsia"/>
        </w:rPr>
        <w:t xml:space="preserve">(2.11)：</w:t>
      </w:r>
    </w:p>
    <w:p>
      <w:pPr>
        <w:pStyle w:val="a8"/>
      </w:pPr>
      <w:r>
        <w:t xml:space="preserve">Δf = max_{D, D’} ‖ f(D) − f(D’) ‖_1 (2.11)</w:t>
      </w:r>
    </w:p>
    <w:p>
      <w:pPr>
        <w:pStyle w:val="a8"/>
      </w:pPr>
      <w:r>
        <w:rPr>
          <w:rFonts w:hint="eastAsia"/>
        </w:rPr>
        <w:t xml:space="preserve">然后给输出每个分量独立加一个拉普拉斯分布噪声，公式</w:t>
      </w:r>
      <w:r>
        <w:t xml:space="preserve"> </w:t>
      </w:r>
      <w:r>
        <w:rPr>
          <w:rFonts w:hint="eastAsia"/>
        </w:rPr>
        <w:t xml:space="preserve">(2.12)：</w:t>
      </w:r>
    </w:p>
    <w:p>
      <w:pPr>
        <w:pStyle w:val="a8"/>
      </w:pPr>
      <w:r>
        <w:t xml:space="preserve">M(D) = f(D) + Lap(0, b)^d, b = Δf / ε (2.12)</w:t>
      </w:r>
    </w:p>
    <w:p>
      <w:pPr>
        <w:pStyle w:val="a8"/>
      </w:pPr>
      <w:r>
        <w:t xml:space="preserve">Lap(0, b) </w:t>
      </w:r>
      <w:r>
        <w:rPr>
          <w:rFonts w:hint="eastAsia"/>
        </w:rPr>
        <w:t xml:space="preserve">是均值</w:t>
      </w:r>
      <w:r>
        <w:t xml:space="preserve"> </w:t>
      </w:r>
      <w:r>
        <w:rPr>
          <w:rFonts w:hint="eastAsia"/>
        </w:rPr>
        <w:t xml:space="preserve">0、尺度参数</w:t>
      </w:r>
      <w:r>
        <w:t xml:space="preserve"> b </w:t>
      </w:r>
      <w:r>
        <w:rPr>
          <w:rFonts w:hint="eastAsia"/>
        </w:rPr>
        <w:t xml:space="preserve">的拉普拉斯分布，密度函数</w:t>
      </w:r>
      <w:r>
        <w:t xml:space="preserve"> p(x) = (1/2b) </w:t>
      </w:r>
      <w:r>
        <w:rPr>
          <w:rFonts w:hint="eastAsia"/>
        </w:rPr>
        <w:t xml:space="preserve">exp(−|x|/b)，方差</w:t>
      </w:r>
      <w:r>
        <w:t xml:space="preserve"> </w:t>
      </w:r>
      <w:r>
        <w:rPr>
          <w:rFonts w:hint="eastAsia"/>
        </w:rPr>
        <w:t xml:space="preserve">2b²。这样得到的</w:t>
      </w:r>
      <w:r>
        <w:t xml:space="preserve"> M </w:t>
      </w:r>
      <w:r>
        <w:rPr>
          <w:rFonts w:hint="eastAsia"/>
        </w:rPr>
        <w:t xml:space="preserve">严格满足</w:t>
      </w:r>
      <w:r>
        <w:t xml:space="preserve"> (ε, </w:t>
      </w:r>
      <w:r>
        <w:rPr>
          <w:rFonts w:hint="eastAsia"/>
        </w:rPr>
        <w:t xml:space="preserve">0)-差分隐私。</w:t>
      </w:r>
    </w:p>
    <w:p>
      <w:pPr>
        <w:pStyle w:val="a8"/>
      </w:pPr>
      <w:r>
        <w:rPr>
          <w:rFonts w:hint="eastAsia"/>
        </w:rPr>
        <w:t xml:space="preserve">本文怎么用？把客户端要上传的物品嵌入张量当作</w:t>
      </w:r>
      <w:r>
        <w:t xml:space="preserve"> </w:t>
      </w:r>
      <w:r>
        <w:rPr>
          <w:rFonts w:hint="eastAsia"/>
        </w:rPr>
        <w:t xml:space="preserve">f(D)，先做梯度裁剪把</w:t>
      </w:r>
      <w:r>
        <w:t xml:space="preserve"> L1 </w:t>
      </w:r>
      <w:r>
        <w:rPr>
          <w:rFonts w:hint="eastAsia"/>
        </w:rPr>
        <w:t xml:space="preserve">敏感度固定成</w:t>
      </w:r>
      <w:r>
        <w:t xml:space="preserve"> Δf = </w:t>
      </w:r>
      <w:r>
        <w:rPr>
          <w:rFonts w:hint="eastAsia"/>
        </w:rPr>
        <w:t xml:space="preserve">1，再向嵌入张量的每个元素独立加</w:t>
      </w:r>
      <w:r>
        <w:t xml:space="preserve"> Lap(0, b) </w:t>
      </w:r>
      <w:r>
        <w:rPr>
          <w:rFonts w:hint="eastAsia"/>
        </w:rPr>
        <w:t xml:space="preserve">噪声。单轮上传的隐私预算</w:t>
      </w:r>
      <w:r>
        <w:t xml:space="preserve"> ε₀ </w:t>
      </w:r>
      <w:r>
        <w:rPr>
          <w:rFonts w:hint="eastAsia"/>
        </w:rPr>
        <w:t xml:space="preserve">与噪声尺度</w:t>
      </w:r>
      <w:r>
        <w:t xml:space="preserve"> b </w:t>
      </w:r>
      <w:r>
        <w:rPr>
          <w:rFonts w:hint="eastAsia"/>
        </w:rPr>
        <w:t xml:space="preserve">的关系是</w:t>
      </w:r>
      <w:r>
        <w:t xml:space="preserve"> ε₀ = 1 / </w:t>
      </w:r>
      <w:r>
        <w:rPr>
          <w:rFonts w:hint="eastAsia"/>
        </w:rPr>
        <w:t xml:space="preserve">b，本文取</w:t>
      </w:r>
      <w:r>
        <w:t xml:space="preserve"> b = </w:t>
      </w:r>
      <w:r>
        <w:rPr>
          <w:rFonts w:hint="eastAsia"/>
        </w:rPr>
        <w:t xml:space="preserve">0.01，对应</w:t>
      </w:r>
      <w:r>
        <w:t xml:space="preserve"> ε₀ = 100。</w:t>
      </w:r>
    </w:p>
    <w:bookmarkEnd w:id="41"/>
    <w:bookmarkStart w:id="42" w:name="朴素组合高级组合与-rényi-差分隐私"/>
    <w:p>
      <w:pPr>
        <w:pStyle w:val="3"/>
      </w:pPr>
      <w:r>
        <w:t xml:space="preserve">2.6.3 </w:t>
      </w:r>
      <w:r>
        <w:rPr>
          <w:rFonts w:hint="eastAsia"/>
        </w:rPr>
        <w:t xml:space="preserve">朴素组合、高级组合与</w:t>
      </w:r>
      <w:r>
        <w:t xml:space="preserve"> Rényi </w:t>
      </w:r>
      <w:r>
        <w:rPr>
          <w:rFonts w:hint="eastAsia"/>
        </w:rPr>
        <w:t xml:space="preserve">差分隐私</w:t>
      </w:r>
    </w:p>
    <w:p>
      <w:pPr>
        <w:pStyle w:val="FirstParagraph"/>
      </w:pPr>
      <w:r>
        <w:rPr>
          <w:rFonts w:hint="eastAsia"/>
        </w:rPr>
        <w:t xml:space="preserve">差分隐私有个重要性质叫组合性。若</w:t>
      </w:r>
      <w:r>
        <w:t xml:space="preserve"> M₁ </w:t>
      </w:r>
      <w:r>
        <w:rPr>
          <w:rFonts w:hint="eastAsia"/>
        </w:rPr>
        <w:t xml:space="preserve">满足</w:t>
      </w:r>
      <w:r>
        <w:t xml:space="preserve"> (ε₁, δ₁)-DP、M₂ </w:t>
      </w:r>
      <w:r>
        <w:rPr>
          <w:rFonts w:hint="eastAsia"/>
        </w:rPr>
        <w:t xml:space="preserve">满足</w:t>
      </w:r>
      <w:r>
        <w:t xml:space="preserve"> (ε₂, </w:t>
      </w:r>
      <w:r>
        <w:rPr>
          <w:rFonts w:hint="eastAsia"/>
        </w:rPr>
        <w:t xml:space="preserve">δ₂)-DP，则二者的串行组合</w:t>
      </w:r>
      <w:r>
        <w:t xml:space="preserve"> M₁ ∘ M₂ </w:t>
      </w:r>
      <w:r>
        <w:rPr>
          <w:rFonts w:hint="eastAsia"/>
        </w:rPr>
        <w:t xml:space="preserve">满足</w:t>
      </w:r>
      <w:r>
        <w:t xml:space="preserve"> (ε₁ + ε₂, δ₁ + </w:t>
      </w:r>
      <w:r>
        <w:rPr>
          <w:rFonts w:hint="eastAsia"/>
        </w:rPr>
        <w:t xml:space="preserve">δ₂)-DP。这是朴素组合定理。在本文场景下，每轮上传满足</w:t>
      </w:r>
      <w:r>
        <w:t xml:space="preserve"> (ε₀, </w:t>
      </w:r>
      <w:r>
        <w:rPr>
          <w:rFonts w:hint="eastAsia"/>
        </w:rPr>
        <w:t xml:space="preserve">0)-DP，T</w:t>
      </w:r>
      <w:r>
        <w:t xml:space="preserve"> </w:t>
      </w:r>
      <w:r>
        <w:rPr>
          <w:rFonts w:hint="eastAsia"/>
        </w:rPr>
        <w:t xml:space="preserve">轮训练总预算见公式</w:t>
      </w:r>
      <w:r>
        <w:t xml:space="preserve"> </w:t>
      </w:r>
      <w:r>
        <w:rPr>
          <w:rFonts w:hint="eastAsia"/>
        </w:rPr>
        <w:t xml:space="preserve">(2.13)：</w:t>
      </w:r>
    </w:p>
    <w:p>
      <w:pPr>
        <w:pStyle w:val="a8"/>
      </w:pPr>
      <w:r>
        <w:t xml:space="preserve">ε_naive = T · ε₀ (2.13)</w:t>
      </w:r>
    </w:p>
    <w:p>
      <w:pPr>
        <w:pStyle w:val="a8"/>
      </w:pPr>
      <w:r>
        <w:rPr>
          <w:rFonts w:hint="eastAsia"/>
        </w:rPr>
        <w:t xml:space="preserve">朴素组合简单直观，但很保守。比如</w:t>
      </w:r>
      <w:r>
        <w:t xml:space="preserve"> ε₀ = 100、T = 25 </w:t>
      </w:r>
      <w:r>
        <w:rPr>
          <w:rFonts w:hint="eastAsia"/>
        </w:rPr>
        <w:t xml:space="preserve">时，朴素总预算高达</w:t>
      </w:r>
      <w:r>
        <w:t xml:space="preserve"> </w:t>
      </w:r>
      <w:r>
        <w:rPr>
          <w:rFonts w:hint="eastAsia"/>
        </w:rPr>
        <w:t xml:space="preserve">2500，几乎丧失了实际隐私意义。</w:t>
      </w:r>
    </w:p>
    <w:p>
      <w:pPr>
        <w:pStyle w:val="a8"/>
      </w:pPr>
      <w:r>
        <w:t xml:space="preserve">Dwork </w:t>
      </w:r>
      <w:r>
        <w:rPr>
          <w:rFonts w:hint="eastAsia"/>
        </w:rPr>
        <w:t xml:space="preserve">等人</w:t>
      </w:r>
      <w:r>
        <w:t xml:space="preserve"> 2010 </w:t>
      </w:r>
      <w:r>
        <w:rPr>
          <w:rFonts w:hint="eastAsia"/>
        </w:rPr>
        <w:t xml:space="preserve">年证明了一个更紧的高级组合定理，公式</w:t>
      </w:r>
      <w:r>
        <w:t xml:space="preserve"> </w:t>
      </w:r>
      <w:r>
        <w:rPr>
          <w:rFonts w:hint="eastAsia"/>
        </w:rPr>
        <w:t xml:space="preserve">(2.14)：</w:t>
      </w:r>
    </w:p>
    <w:p>
      <w:pPr>
        <w:pStyle w:val="a8"/>
      </w:pPr>
      <w:r>
        <w:t xml:space="preserve">ε_adv = √( 2 T · ln(1/δ’) ) · ε₀ + T · ε₀ · ( e^{ε₀} − 1 ) (2.14)</w:t>
      </w:r>
    </w:p>
    <w:p>
      <w:pPr>
        <w:pStyle w:val="a8"/>
      </w:pPr>
      <w:r>
        <w:t xml:space="preserve">δ’ </w:t>
      </w:r>
      <w:r>
        <w:rPr>
          <w:rFonts w:hint="eastAsia"/>
        </w:rPr>
        <w:t xml:space="preserve">是为了换更紧的</w:t>
      </w:r>
      <w:r>
        <w:t xml:space="preserve"> ε </w:t>
      </w:r>
      <w:r>
        <w:rPr>
          <w:rFonts w:hint="eastAsia"/>
        </w:rPr>
        <w:t xml:space="preserve">而引入的小失败概率。这个上界在</w:t>
      </w:r>
      <w:r>
        <w:t xml:space="preserve"> ε </w:t>
      </w:r>
      <w:r>
        <w:rPr>
          <w:rFonts w:hint="eastAsia"/>
        </w:rPr>
        <w:t xml:space="preserve">较小、T</w:t>
      </w:r>
      <w:r>
        <w:t xml:space="preserve"> </w:t>
      </w:r>
      <w:r>
        <w:rPr>
          <w:rFonts w:hint="eastAsia"/>
        </w:rPr>
        <w:t xml:space="preserve">较大时显著优于朴素组合。</w:t>
      </w:r>
    </w:p>
    <w:p>
      <w:pPr>
        <w:pStyle w:val="a8"/>
      </w:pPr>
      <w:r>
        <w:t xml:space="preserve">Mironov 2017 </w:t>
      </w:r>
      <w:r>
        <w:rPr>
          <w:rFonts w:hint="eastAsia"/>
        </w:rPr>
        <w:t xml:space="preserve">年提出的</w:t>
      </w:r>
      <w:r>
        <w:t xml:space="preserve"> Rényi </w:t>
      </w:r>
      <w:r>
        <w:rPr>
          <w:rFonts w:hint="eastAsia"/>
        </w:rPr>
        <w:t xml:space="preserve">差分隐私（RDP）做得更紧。RDP</w:t>
      </w:r>
      <w:r>
        <w:t xml:space="preserve"> </w:t>
      </w:r>
      <w:r>
        <w:rPr>
          <w:rFonts w:hint="eastAsia"/>
        </w:rPr>
        <w:t xml:space="preserve">用</w:t>
      </w:r>
      <w:r>
        <w:t xml:space="preserve"> Rényi </w:t>
      </w:r>
      <w:r>
        <w:rPr>
          <w:rFonts w:hint="eastAsia"/>
        </w:rPr>
        <w:t xml:space="preserve">散度刻画机制的隐私性，机制</w:t>
      </w:r>
      <w:r>
        <w:t xml:space="preserve"> M </w:t>
      </w:r>
      <w:r>
        <w:rPr>
          <w:rFonts w:hint="eastAsia"/>
        </w:rPr>
        <w:t xml:space="preserve">满足</w:t>
      </w:r>
      <w:r>
        <w:t xml:space="preserve"> (α, ρ)-RDP </w:t>
      </w:r>
      <w:r>
        <w:rPr>
          <w:rFonts w:hint="eastAsia"/>
        </w:rPr>
        <w:t xml:space="preserve">当且仅当对任意相邻数据集</w:t>
      </w:r>
      <w:r>
        <w:t xml:space="preserve"> D, D’ </w:t>
      </w:r>
      <w:r>
        <w:rPr>
          <w:rFonts w:hint="eastAsia"/>
        </w:rPr>
        <w:t xml:space="preserve">满足公式</w:t>
      </w:r>
      <w:r>
        <w:t xml:space="preserve"> </w:t>
      </w:r>
      <w:r>
        <w:rPr>
          <w:rFonts w:hint="eastAsia"/>
        </w:rPr>
        <w:t xml:space="preserve">(2.15)：</w:t>
      </w:r>
    </w:p>
    <w:p>
      <w:pPr>
        <w:pStyle w:val="a8"/>
      </w:pPr>
      <w:r>
        <w:t xml:space="preserve">D_α( M(D) ‖ M(D’) ) ≤ ρ (2.15)</w:t>
      </w:r>
    </w:p>
    <w:p>
      <w:pPr>
        <w:pStyle w:val="a8"/>
      </w:pPr>
      <w:r>
        <w:t xml:space="preserve">D_α </w:t>
      </w:r>
      <w:r>
        <w:rPr>
          <w:rFonts w:hint="eastAsia"/>
        </w:rPr>
        <w:t xml:space="preserve">是</w:t>
      </w:r>
      <w:r>
        <w:t xml:space="preserve"> α </w:t>
      </w:r>
      <w:r>
        <w:rPr>
          <w:rFonts w:hint="eastAsia"/>
        </w:rPr>
        <w:t xml:space="preserve">阶</w:t>
      </w:r>
      <w:r>
        <w:t xml:space="preserve"> Rényi </w:t>
      </w:r>
      <w:r>
        <w:rPr>
          <w:rFonts w:hint="eastAsia"/>
        </w:rPr>
        <w:t xml:space="preserve">散度。RDP</w:t>
      </w:r>
      <w:r>
        <w:t xml:space="preserve"> </w:t>
      </w:r>
      <w:r>
        <w:rPr>
          <w:rFonts w:hint="eastAsia"/>
        </w:rPr>
        <w:t xml:space="preserve">最大的好处是组合性极强：T</w:t>
      </w:r>
      <w:r>
        <w:t xml:space="preserve"> </w:t>
      </w:r>
      <w:r>
        <w:rPr>
          <w:rFonts w:hint="eastAsia"/>
        </w:rPr>
        <w:t xml:space="preserve">次同分布机制的组合预算严格等于</w:t>
      </w:r>
      <w:r>
        <w:t xml:space="preserve"> T · </w:t>
      </w:r>
      <w:r>
        <w:rPr>
          <w:rFonts w:hint="eastAsia"/>
        </w:rPr>
        <w:t xml:space="preserve">ρ，没有对数因子也没有额外缩放。最后再把</w:t>
      </w:r>
      <w:r>
        <w:t xml:space="preserve"> (α, T·ρ)-RDP </w:t>
      </w:r>
      <w:r>
        <w:rPr>
          <w:rFonts w:hint="eastAsia"/>
        </w:rPr>
        <w:t xml:space="preserve">转换成</w:t>
      </w:r>
      <w:r>
        <w:t xml:space="preserve"> (ε, </w:t>
      </w:r>
      <w:r>
        <w:rPr>
          <w:rFonts w:hint="eastAsia"/>
        </w:rPr>
        <w:t xml:space="preserve">δ)-DP，转换公式见</w:t>
      </w:r>
      <w:r>
        <w:t xml:space="preserve"> </w:t>
      </w:r>
      <w:r>
        <w:rPr>
          <w:rFonts w:hint="eastAsia"/>
        </w:rPr>
        <w:t xml:space="preserve">(2.16)：</w:t>
      </w:r>
    </w:p>
    <w:p>
      <w:pPr>
        <w:pStyle w:val="a8"/>
      </w:pPr>
      <w:r>
        <w:t xml:space="preserve">ε(α) = ρ · T + ln(1/δ) / (α − 1) (2.16)</w:t>
      </w:r>
    </w:p>
    <w:p>
      <w:pPr>
        <w:pStyle w:val="a8"/>
      </w:pPr>
      <w:r>
        <w:t xml:space="preserve">α </w:t>
      </w:r>
      <w:r>
        <w:rPr>
          <w:rFonts w:hint="eastAsia"/>
        </w:rPr>
        <w:t xml:space="preserve">越大，单轮</w:t>
      </w:r>
      <w:r>
        <w:t xml:space="preserve"> Rényi </w:t>
      </w:r>
      <w:r>
        <w:rPr>
          <w:rFonts w:hint="eastAsia"/>
        </w:rPr>
        <w:t xml:space="preserve">散度越大但转换到</w:t>
      </w:r>
      <w:r>
        <w:t xml:space="preserve"> (ε, δ)-DP </w:t>
      </w:r>
      <w:r>
        <w:rPr>
          <w:rFonts w:hint="eastAsia"/>
        </w:rPr>
        <w:t xml:space="preserve">的对数项越小，二者存在最优权衡点。本文对</w:t>
      </w:r>
      <w:r>
        <w:t xml:space="preserve"> α </w:t>
      </w:r>
      <w:r>
        <w:rPr>
          <w:rFonts w:hint="eastAsia"/>
        </w:rPr>
        <w:t xml:space="preserve">集合</w:t>
      </w:r>
      <w:r>
        <w:t xml:space="preserve"> {2, 4, 8, 16, 32, 64, 128} </w:t>
      </w:r>
      <w:r>
        <w:rPr>
          <w:rFonts w:hint="eastAsia"/>
        </w:rPr>
        <w:t xml:space="preserve">做扫描，取使</w:t>
      </w:r>
      <w:r>
        <w:t xml:space="preserve"> ε(α) </w:t>
      </w:r>
      <w:r>
        <w:rPr>
          <w:rFonts w:hint="eastAsia"/>
        </w:rPr>
        <w:t xml:space="preserve">最小的</w:t>
      </w:r>
      <w:r>
        <w:t xml:space="preserve"> α </w:t>
      </w:r>
      <w:r>
        <w:rPr>
          <w:rFonts w:hint="eastAsia"/>
        </w:rPr>
        <w:t xml:space="preserve">作为最终上界。对</w:t>
      </w:r>
      <w:r>
        <w:t xml:space="preserve"> b </w:t>
      </w:r>
      <w:r>
        <w:rPr>
          <w:rFonts w:hint="eastAsia"/>
        </w:rPr>
        <w:t xml:space="preserve">尺度的</w:t>
      </w:r>
      <w:r>
        <w:t xml:space="preserve"> Laplace </w:t>
      </w:r>
      <w:r>
        <w:rPr>
          <w:rFonts w:hint="eastAsia"/>
        </w:rPr>
        <w:t xml:space="preserve">噪声其</w:t>
      </w:r>
      <w:r>
        <w:t xml:space="preserve"> α-Rényi </w:t>
      </w:r>
      <w:r>
        <w:rPr>
          <w:rFonts w:hint="eastAsia"/>
        </w:rPr>
        <w:t xml:space="preserve">散度有闭式解。在</w:t>
      </w:r>
      <w:r>
        <w:t xml:space="preserve"> ε₀ = 100、T = 25、δ = 1e-5 </w:t>
      </w:r>
      <w:r>
        <w:rPr>
          <w:rFonts w:hint="eastAsia"/>
        </w:rPr>
        <w:t xml:space="preserve">的设置下，三种组合方法的对比见表</w:t>
      </w:r>
      <w:r>
        <w:t xml:space="preserve"> 2.1。</w:t>
      </w:r>
    </w:p>
    <w:p>
      <w:pPr>
        <w:pStyle w:val="a8"/>
      </w:pPr>
      <w:r>
        <w:rPr>
          <w:rFonts w:hint="eastAsia"/>
        </w:rPr>
        <w:t xml:space="preserve">表</w:t>
      </w:r>
      <w:r>
        <w:t xml:space="preserve"> 2.1 </w:t>
      </w:r>
      <w:r>
        <w:rPr>
          <w:rFonts w:hint="eastAsia"/>
        </w:rPr>
        <w:t xml:space="preserve">三种隐私组合方法的预算对比（ε₀</w:t>
      </w:r>
      <w:r>
        <w:t xml:space="preserve"> = 100, T = 25, δ = </w:t>
      </w:r>
      <w:r>
        <w:rPr>
          <w:rFonts w:hint="eastAsia"/>
        </w:rPr>
        <w:t xml:space="preserve">1e-5）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组合方法</w:t>
            </w:r>
          </w:p>
        </w:tc>
        <w:tc>
          <w:tcPr/>
          <w:p>
            <w:pPr>
              <w:pStyle w:val="Compact"/>
            </w:pPr>
            <w:r>
              <w:rPr>
                <w:rFonts w:hint="eastAsia"/>
              </w:rPr>
              <w:t xml:space="preserve">总隐私预算</w:t>
            </w:r>
            <w:r>
              <w:t xml:space="preserve"> ε</w:t>
            </w:r>
          </w:p>
        </w:tc>
        <w:tc>
          <w:tcPr/>
          <w:p>
            <w:pPr>
              <w:pStyle w:val="Compact"/>
            </w:pPr>
            <w:r>
              <w:rPr>
                <w:rFonts w:hint="eastAsia"/>
              </w:rPr>
              <w:t xml:space="preserve">相对朴素紧度</w:t>
            </w:r>
          </w:p>
        </w:tc>
      </w:tr>
      <w:tr>
        <w:tc>
          <w:tcPr/>
          <w:p>
            <w:pPr>
              <w:pStyle w:val="Compact"/>
            </w:pPr>
            <w:r>
              <w:rPr>
                <w:rFonts w:hint="eastAsia"/>
              </w:rPr>
              <w:t xml:space="preserve">朴素组合</w:t>
            </w:r>
            <w:r>
              <w:t xml:space="preserve"> ε_naive = T · ε₀</w:t>
            </w:r>
          </w:p>
        </w:tc>
        <w:tc>
          <w:tcPr/>
          <w:p>
            <w:pPr>
              <w:pStyle w:val="Compact"/>
            </w:pPr>
            <w:r>
              <w:t xml:space="preserve">2500</w:t>
            </w:r>
          </w:p>
        </w:tc>
        <w:tc>
          <w:tcPr/>
          <w:p>
            <w:pPr>
              <w:pStyle w:val="Compact"/>
            </w:pPr>
            <w:r>
              <w:t xml:space="preserve">1×</w:t>
            </w:r>
          </w:p>
        </w:tc>
      </w:tr>
      <w:tr>
        <w:tc>
          <w:tcPr/>
          <w:p>
            <w:pPr>
              <w:pStyle w:val="Compact"/>
            </w:pPr>
            <w:r>
              <w:t xml:space="preserve">Dwork </w:t>
            </w:r>
            <w:r>
              <w:rPr>
                <w:rFonts w:hint="eastAsia"/>
              </w:rPr>
              <w:t xml:space="preserve">高级组合</w:t>
            </w:r>
          </w:p>
        </w:tc>
        <w:tc>
          <w:tcPr/>
          <w:p>
            <w:pPr>
              <w:pStyle w:val="Compact"/>
            </w:pPr>
            <w:r>
              <w:t xml:space="preserve">≈ 1014</w:t>
            </w:r>
          </w:p>
        </w:tc>
        <w:tc>
          <w:tcPr/>
          <w:p>
            <w:pPr>
              <w:pStyle w:val="Compact"/>
            </w:pPr>
            <w:r>
              <w:t xml:space="preserve">≈ 2.5×</w:t>
            </w:r>
          </w:p>
        </w:tc>
      </w:tr>
      <w:tr>
        <w:tc>
          <w:tcPr/>
          <w:p>
            <w:pPr>
              <w:pStyle w:val="Compact"/>
            </w:pPr>
            <w:r>
              <w:t xml:space="preserve">Rényi DP </w:t>
            </w:r>
            <w:r>
              <w:rPr>
                <w:rFonts w:hint="eastAsia"/>
              </w:rPr>
              <w:t xml:space="preserve">(本文采用)</w:t>
            </w:r>
          </w:p>
        </w:tc>
        <w:tc>
          <w:tcPr/>
          <w:p>
            <w:pPr>
              <w:pStyle w:val="Compact"/>
            </w:pPr>
            <w:r>
              <w:t xml:space="preserve">≈ 300</w:t>
            </w:r>
          </w:p>
        </w:tc>
        <w:tc>
          <w:tcPr/>
          <w:p>
            <w:pPr>
              <w:pStyle w:val="Compact"/>
            </w:pPr>
            <w:r>
              <w:t xml:space="preserve">≈ 8×</w:t>
            </w:r>
          </w:p>
        </w:tc>
      </w:tr>
    </w:tbl>
    <w:p>
      <w:pPr>
        <w:pStyle w:val="a8"/>
      </w:pPr>
      <w:r>
        <w:t xml:space="preserve">Rényi DP </w:t>
      </w:r>
      <w:r>
        <w:rPr>
          <w:rFonts w:hint="eastAsia"/>
        </w:rPr>
        <w:t xml:space="preserve">比朴素组合紧约</w:t>
      </w:r>
      <w:r>
        <w:t xml:space="preserve"> 8 </w:t>
      </w:r>
      <w:r>
        <w:rPr>
          <w:rFonts w:hint="eastAsia"/>
        </w:rPr>
        <w:t xml:space="preserve">倍，比</w:t>
      </w:r>
      <w:r>
        <w:t xml:space="preserve"> Dwork </w:t>
      </w:r>
      <w:r>
        <w:rPr>
          <w:rFonts w:hint="eastAsia"/>
        </w:rPr>
        <w:t xml:space="preserve">高级组合还紧约</w:t>
      </w:r>
      <w:r>
        <w:t xml:space="preserve"> 3 </w:t>
      </w:r>
      <w:r>
        <w:rPr>
          <w:rFonts w:hint="eastAsia"/>
        </w:rPr>
        <w:t xml:space="preserve">倍，且不增加任何噪声本身——这是分析层面的免费收益。</w:t>
      </w:r>
    </w:p>
    <w:bookmarkEnd w:id="42"/>
    <w:bookmarkEnd w:id="43"/>
    <w:bookmarkStart w:id="44" w:name="评估指标"/>
    <w:p>
      <w:pPr>
        <w:pStyle w:val="2"/>
      </w:pPr>
      <w:r>
        <w:t xml:space="preserve">2.7 </w:t>
      </w:r>
      <w:r>
        <w:rPr>
          <w:rFonts w:hint="eastAsia"/>
        </w:rPr>
        <w:t xml:space="preserve">评估指标</w:t>
      </w:r>
    </w:p>
    <w:p>
      <w:pPr>
        <w:pStyle w:val="FirstParagraph"/>
      </w:pPr>
      <w:r>
        <w:rPr>
          <w:rFonts w:hint="eastAsia"/>
        </w:rPr>
        <w:t xml:space="preserve">本文用</w:t>
      </w:r>
      <w:r>
        <w:t xml:space="preserve"> HR@10 </w:t>
      </w:r>
      <w:r>
        <w:rPr>
          <w:rFonts w:hint="eastAsia"/>
        </w:rPr>
        <w:t xml:space="preserve">与</w:t>
      </w:r>
      <w:r>
        <w:t xml:space="preserve"> NDCG@10 </w:t>
      </w:r>
      <w:r>
        <w:rPr>
          <w:rFonts w:hint="eastAsia"/>
        </w:rPr>
        <w:t xml:space="preserve">两个指标。设测试用户集合为</w:t>
      </w:r>
      <w:r>
        <w:t xml:space="preserve"> </w:t>
      </w:r>
      <w:r>
        <w:rPr>
          <w:rFonts w:hint="eastAsia"/>
        </w:rPr>
        <w:t xml:space="preserve">U_test，用户</w:t>
      </w:r>
      <w:r>
        <w:t xml:space="preserve"> u </w:t>
      </w:r>
      <w:r>
        <w:rPr>
          <w:rFonts w:hint="eastAsia"/>
        </w:rPr>
        <w:t xml:space="preserve">的真实物品记为</w:t>
      </w:r>
      <w:r>
        <w:t xml:space="preserve"> </w:t>
      </w:r>
      <w:r>
        <w:rPr>
          <w:rFonts w:hint="eastAsia"/>
        </w:rPr>
        <w:t xml:space="preserve">i_u^*，模型为</w:t>
      </w:r>
      <w:r>
        <w:t xml:space="preserve"> u </w:t>
      </w:r>
      <w:r>
        <w:rPr>
          <w:rFonts w:hint="eastAsia"/>
        </w:rPr>
        <w:t xml:space="preserve">输出的</w:t>
      </w:r>
      <w:r>
        <w:t xml:space="preserve"> Top-K </w:t>
      </w:r>
      <w:r>
        <w:rPr>
          <w:rFonts w:hint="eastAsia"/>
        </w:rPr>
        <w:t xml:space="preserve">推荐列表记为</w:t>
      </w:r>
      <w:r>
        <w:t xml:space="preserve"> R_u^K。HR@K </w:t>
      </w:r>
      <w:r>
        <w:rPr>
          <w:rFonts w:hint="eastAsia"/>
        </w:rPr>
        <w:t xml:space="preserve">与</w:t>
      </w:r>
      <w:r>
        <w:t xml:space="preserve"> NDCG@K </w:t>
      </w:r>
      <w:r>
        <w:rPr>
          <w:rFonts w:hint="eastAsia"/>
        </w:rPr>
        <w:t xml:space="preserve">的算法见公式</w:t>
      </w:r>
      <w:r>
        <w:t xml:space="preserve"> (2.17) </w:t>
      </w:r>
      <w:r>
        <w:rPr>
          <w:rFonts w:hint="eastAsia"/>
        </w:rPr>
        <w:t xml:space="preserve">与</w:t>
      </w:r>
      <w:r>
        <w:t xml:space="preserve"> </w:t>
      </w:r>
      <w:r>
        <w:rPr>
          <w:rFonts w:hint="eastAsia"/>
        </w:rPr>
        <w:t xml:space="preserve">(2.18)：</w:t>
      </w:r>
    </w:p>
    <w:p>
      <w:pPr>
        <w:pStyle w:val="a8"/>
      </w:pPr>
      <w:r>
        <w:t xml:space="preserve">HR@K = (1 / |U_test|) ∑_{u ∈ U_test} 𝟙[ i_u^* ∈ R_u^K ] (2.17)</w:t>
      </w:r>
    </w:p>
    <w:p>
      <w:pPr>
        <w:pStyle w:val="a8"/>
      </w:pPr>
      <w:r>
        <w:t xml:space="preserve">NDCG@K = (1 / |U_test|) ∑_{u ∈ U_test} 𝟙[i_u^* ∈ R_u^K] · log 2 / log(1 + rank_u) (2.18)</w:t>
      </w:r>
    </w:p>
    <w:p>
      <w:pPr>
        <w:pStyle w:val="a8"/>
      </w:pPr>
      <w:r>
        <w:t xml:space="preserve">rank_u </w:t>
      </w:r>
      <w:r>
        <w:rPr>
          <w:rFonts w:hint="eastAsia"/>
        </w:rPr>
        <w:t xml:space="preserve">是</w:t>
      </w:r>
      <w:r>
        <w:t xml:space="preserve"> i_u^* </w:t>
      </w:r>
      <w:r>
        <w:rPr>
          <w:rFonts w:hint="eastAsia"/>
        </w:rPr>
        <w:t xml:space="preserve">在</w:t>
      </w:r>
      <w:r>
        <w:t xml:space="preserve"> R_u^K </w:t>
      </w:r>
      <w:r>
        <w:rPr>
          <w:rFonts w:hint="eastAsia"/>
        </w:rPr>
        <w:t xml:space="preserve">中的位置（从</w:t>
      </w:r>
      <w:r>
        <w:t xml:space="preserve"> 1 </w:t>
      </w:r>
      <w:r>
        <w:rPr>
          <w:rFonts w:hint="eastAsia"/>
        </w:rPr>
        <w:t xml:space="preserve">开始），𝟙[·]</w:t>
      </w:r>
      <w:r>
        <w:t xml:space="preserve"> </w:t>
      </w:r>
      <w:r>
        <w:rPr>
          <w:rFonts w:hint="eastAsia"/>
        </w:rPr>
        <w:t xml:space="preserve">是指示函数。两个指标的差别在于：HR@K</w:t>
      </w:r>
      <w:r>
        <w:t xml:space="preserve"> </w:t>
      </w:r>
      <w:r>
        <w:rPr>
          <w:rFonts w:hint="eastAsia"/>
        </w:rPr>
        <w:t xml:space="preserve">只看正样本是不是落进了前</w:t>
      </w:r>
      <w:r>
        <w:t xml:space="preserve"> K </w:t>
      </w:r>
      <w:r>
        <w:rPr>
          <w:rFonts w:hint="eastAsia"/>
        </w:rPr>
        <w:t xml:space="preserve">名，对内部顺序无所谓；NDCG@K</w:t>
      </w:r>
      <w:r>
        <w:t xml:space="preserve"> </w:t>
      </w:r>
      <w:r>
        <w:rPr>
          <w:rFonts w:hint="eastAsia"/>
        </w:rPr>
        <w:t xml:space="preserve">通过对数折扣给排名靠前的命中更高奖励——排第</w:t>
      </w:r>
      <w:r>
        <w:t xml:space="preserve"> 1 </w:t>
      </w:r>
      <w:r>
        <w:rPr>
          <w:rFonts w:hint="eastAsia"/>
        </w:rPr>
        <w:t xml:space="preserve">得</w:t>
      </w:r>
      <w:r>
        <w:t xml:space="preserve"> 1 </w:t>
      </w:r>
      <w:r>
        <w:rPr>
          <w:rFonts w:hint="eastAsia"/>
        </w:rPr>
        <w:t xml:space="preserve">分，排第</w:t>
      </w:r>
      <w:r>
        <w:t xml:space="preserve"> 2 </w:t>
      </w:r>
      <w:r>
        <w:rPr>
          <w:rFonts w:hint="eastAsia"/>
        </w:rPr>
        <w:t xml:space="preserve">得约</w:t>
      </w:r>
      <w:r>
        <w:t xml:space="preserve"> 0.63 </w:t>
      </w:r>
      <w:r>
        <w:rPr>
          <w:rFonts w:hint="eastAsia"/>
        </w:rPr>
        <w:t xml:space="preserve">分，排第</w:t>
      </w:r>
      <w:r>
        <w:t xml:space="preserve"> 10 </w:t>
      </w:r>
      <w:r>
        <w:rPr>
          <w:rFonts w:hint="eastAsia"/>
        </w:rPr>
        <w:t xml:space="preserve">得约</w:t>
      </w:r>
      <w:r>
        <w:t xml:space="preserve"> 0.30 </w:t>
      </w:r>
      <w:r>
        <w:rPr>
          <w:rFonts w:hint="eastAsia"/>
        </w:rPr>
        <w:t xml:space="preserve">分。</w:t>
      </w:r>
    </w:p>
    <w:p>
      <w:pPr>
        <w:pStyle w:val="a8"/>
      </w:pPr>
      <w:r>
        <w:rPr>
          <w:rFonts w:hint="eastAsia"/>
        </w:rPr>
        <w:t xml:space="preserve">实际意义上，HR</w:t>
      </w:r>
      <w:r>
        <w:t xml:space="preserve"> </w:t>
      </w:r>
      <w:r>
        <w:rPr>
          <w:rFonts w:hint="eastAsia"/>
        </w:rPr>
        <w:t xml:space="preserve">衡量的是召回能力（有没有把对的东西捞出来），NDCG</w:t>
      </w:r>
      <w:r>
        <w:t xml:space="preserve"> </w:t>
      </w:r>
      <w:r>
        <w:rPr>
          <w:rFonts w:hint="eastAsia"/>
        </w:rPr>
        <w:t xml:space="preserve">衡量的是排序质量（捞出来后排得好不好）。本文同时报这两个，方便从两个角度看模型表现。</w:t>
      </w:r>
    </w:p>
    <w:bookmarkEnd w:id="44"/>
    <w:bookmarkStart w:id="45" w:name="工程工具"/>
    <w:p>
      <w:pPr>
        <w:pStyle w:val="2"/>
      </w:pPr>
      <w:r>
        <w:t xml:space="preserve">2.8 </w:t>
      </w:r>
      <w:r>
        <w:rPr>
          <w:rFonts w:hint="eastAsia"/>
        </w:rPr>
        <w:t xml:space="preserve">工程工具</w:t>
      </w:r>
    </w:p>
    <w:p>
      <w:pPr>
        <w:pStyle w:val="FirstParagraph"/>
      </w:pPr>
      <w:r>
        <w:rPr>
          <w:rFonts w:hint="eastAsia"/>
        </w:rPr>
        <w:t xml:space="preserve">本文实现用</w:t>
      </w:r>
      <w:r>
        <w:t xml:space="preserve"> PyTorch 1.13 </w:t>
      </w:r>
      <w:r>
        <w:rPr>
          <w:rFonts w:hint="eastAsia"/>
        </w:rPr>
        <w:t xml:space="preserve">及以上版本，模型组织在</w:t>
      </w:r>
      <w:r>
        <w:t xml:space="preserve"> nn.Module </w:t>
      </w:r>
      <w:r>
        <w:rPr>
          <w:rFonts w:hint="eastAsia"/>
        </w:rPr>
        <w:t xml:space="preserve">体系下，嵌入用</w:t>
      </w:r>
      <w:r>
        <w:t xml:space="preserve"> </w:t>
      </w:r>
      <w:r>
        <w:rPr>
          <w:rFonts w:hint="eastAsia"/>
        </w:rPr>
        <w:t xml:space="preserve">nn.Embedding，全连接层用</w:t>
      </w:r>
      <w:r>
        <w:t xml:space="preserve"> </w:t>
      </w:r>
      <w:r>
        <w:rPr>
          <w:rFonts w:hint="eastAsia"/>
        </w:rPr>
        <w:t xml:space="preserve">nn.Linear，可学习位置编码用</w:t>
      </w:r>
      <w:r>
        <w:t xml:space="preserve"> </w:t>
      </w:r>
      <w:r>
        <w:rPr>
          <w:rFonts w:hint="eastAsia"/>
        </w:rPr>
        <w:t xml:space="preserve">nn.Parameter，三个独立优化器都用</w:t>
      </w:r>
      <w:r>
        <w:t xml:space="preserve"> torch.optim.SGD。</w:t>
      </w:r>
    </w:p>
    <w:p>
      <w:pPr>
        <w:pStyle w:val="a8"/>
      </w:pPr>
      <w:r>
        <w:rPr>
          <w:rFonts w:hint="eastAsia"/>
        </w:rPr>
        <w:t xml:space="preserve">数据预处理用</w:t>
      </w:r>
      <w:r>
        <w:t xml:space="preserve"> NumPy </w:t>
      </w:r>
      <w:r>
        <w:rPr>
          <w:rFonts w:hint="eastAsia"/>
        </w:rPr>
        <w:t xml:space="preserve">与</w:t>
      </w:r>
      <w:r>
        <w:t xml:space="preserve"> </w:t>
      </w:r>
      <w:r>
        <w:rPr>
          <w:rFonts w:hint="eastAsia"/>
        </w:rPr>
        <w:t xml:space="preserve">Pandas，前者负责数值数组运算、后者负责处理交互记录的数据帧。留一法划分通过对每位用户的交互按时间排序后取倒数第一与倒数第二记录的方式高效实现。负采样在每一轮训练前重新采样以增加随机性。</w:t>
      </w:r>
    </w:p>
    <w:p>
      <w:pPr>
        <w:pStyle w:val="a8"/>
      </w:pPr>
      <w:r>
        <w:t xml:space="preserve">scikit-learn </w:t>
      </w:r>
      <w:r>
        <w:rPr>
          <w:rFonts w:hint="eastAsia"/>
        </w:rPr>
        <w:t xml:space="preserve">中的</w:t>
      </w:r>
      <w:r>
        <w:t xml:space="preserve"> pairwise_distances </w:t>
      </w:r>
      <w:r>
        <w:rPr>
          <w:rFonts w:hint="eastAsia"/>
        </w:rPr>
        <w:t xml:space="preserve">函数用于计算用户两两之间的余弦距离，是构建双图的核心工具。需要特别注意：pairwise_distances</w:t>
      </w:r>
      <w:r>
        <w:t xml:space="preserve"> </w:t>
      </w:r>
      <w:r>
        <w:rPr>
          <w:rFonts w:hint="eastAsia"/>
        </w:rPr>
        <w:t xml:space="preserve">在</w:t>
      </w:r>
      <w:r>
        <w:t xml:space="preserve"> cosine </w:t>
      </w:r>
      <w:r>
        <w:rPr>
          <w:rFonts w:hint="eastAsia"/>
        </w:rPr>
        <w:t xml:space="preserve">度量下返回的是距离</w:t>
      </w:r>
      <w:r>
        <w:t xml:space="preserve"> d ∈ [0, 2]——0 </w:t>
      </w:r>
      <w:r>
        <w:rPr>
          <w:rFonts w:hint="eastAsia"/>
        </w:rPr>
        <w:t xml:space="preserve">表示完全相同，越大越不相似——而不是相似度</w:t>
      </w:r>
      <w:r>
        <w:t xml:space="preserve"> s ∈ [−1, </w:t>
      </w:r>
      <w:r>
        <w:rPr>
          <w:rFonts w:hint="eastAsia"/>
        </w:rPr>
        <w:t xml:space="preserve">1]。二者的关系是</w:t>
      </w:r>
      <w:r>
        <w:t xml:space="preserve"> s = 1 − </w:t>
      </w:r>
      <w:r>
        <w:rPr>
          <w:rFonts w:hint="eastAsia"/>
        </w:rPr>
        <w:t xml:space="preserve">d。这个接口约定容易踩坑，本文在调试中曾因此踩到一个</w:t>
      </w:r>
      <w:r>
        <w:t xml:space="preserve"> </w:t>
      </w:r>
      <w:r>
        <w:rPr>
          <w:rFonts w:hint="eastAsia"/>
        </w:rPr>
        <w:t xml:space="preserve">bug，详见</w:t>
      </w:r>
      <w:r>
        <w:t xml:space="preserve"> 5.4 </w:t>
      </w:r>
      <w:r>
        <w:rPr>
          <w:rFonts w:hint="eastAsia"/>
        </w:rPr>
        <w:t xml:space="preserve">节。</w:t>
      </w:r>
    </w:p>
    <w:p>
      <w:pPr>
        <w:pStyle w:val="a8"/>
      </w:pPr>
      <w:r>
        <w:rPr>
          <w:rFonts w:hint="eastAsia"/>
        </w:rPr>
        <w:t xml:space="preserve">训练过程的曲线可视化用</w:t>
      </w:r>
      <w:r>
        <w:t xml:space="preserve"> </w:t>
      </w:r>
      <w:r>
        <w:rPr>
          <w:rFonts w:hint="eastAsia"/>
        </w:rPr>
        <w:t xml:space="preserve">TensorBoardX，每轮记录</w:t>
      </w:r>
      <w:r>
        <w:t xml:space="preserve"> </w:t>
      </w:r>
      <w:r>
        <w:rPr>
          <w:rFonts w:hint="eastAsia"/>
        </w:rPr>
        <w:t xml:space="preserve">HR@10、NDCG@10、训练损失、假邻居率等关键指标。28</w:t>
      </w:r>
      <w:r>
        <w:t xml:space="preserve"> </w:t>
      </w:r>
      <w:r>
        <w:rPr>
          <w:rFonts w:hint="eastAsia"/>
        </w:rPr>
        <w:t xml:space="preserve">个单元测试用</w:t>
      </w:r>
      <w:r>
        <w:t xml:space="preserve"> pytest </w:t>
      </w:r>
      <w:r>
        <w:rPr>
          <w:rFonts w:hint="eastAsia"/>
        </w:rPr>
        <w:t xml:space="preserve">框架组织，覆盖图构建对称性、对角线零值、HR/NDCG</w:t>
      </w:r>
      <w:r>
        <w:t xml:space="preserve"> </w:t>
      </w:r>
      <w:r>
        <w:rPr>
          <w:rFonts w:hint="eastAsia"/>
        </w:rPr>
        <w:t xml:space="preserve">公式正确性、可信邻居交集、并集、孤立节点回退、cosine</w:t>
      </w:r>
      <w:r>
        <w:t xml:space="preserve"> </w:t>
      </w:r>
      <w:r>
        <w:rPr>
          <w:rFonts w:hint="eastAsia"/>
        </w:rPr>
        <w:t xml:space="preserve">距离与相似度方向修复、多头注意力前向输出形状、Laplace</w:t>
      </w:r>
      <w:r>
        <w:t xml:space="preserve"> </w:t>
      </w:r>
      <w:r>
        <w:rPr>
          <w:rFonts w:hint="eastAsia"/>
        </w:rPr>
        <w:t xml:space="preserve">机制</w:t>
      </w:r>
      <w:r>
        <w:t xml:space="preserve"> ε </w:t>
      </w:r>
      <w:r>
        <w:rPr>
          <w:rFonts w:hint="eastAsia"/>
        </w:rPr>
        <w:t xml:space="preserve">换算、Rényi</w:t>
      </w:r>
      <w:r>
        <w:t xml:space="preserve"> DP </w:t>
      </w:r>
      <w:r>
        <w:rPr>
          <w:rFonts w:hint="eastAsia"/>
        </w:rPr>
        <w:t xml:space="preserve">与朴素组合的紧度关系等关键方面。</w:t>
      </w:r>
    </w:p>
    <w:bookmarkEnd w:id="45"/>
    <w:bookmarkEnd w:id="46"/>
    <w:sectPr w:rsidR="00A73839" w:rsidRPr="00A73839" w:rsidSect="00A73839">
      <w:headerReference r:id="rId10" w:type="even"/>
      <w:headerReference r:id="rId11" w:type="default"/>
      <w:footerReference r:id="rId12" w:type="even"/>
      <w:footerReference r:id="rId13" w:type="default"/>
      <w:headerReference r:id="rId14" w:type="first"/>
      <w:footerReference r:id="rId15" w:type="first"/>
      <w:pgSz w:h="16838" w:w="11906"/>
      <w:pgMar w:bottom="1418" w:footer="850" w:gutter="0" w:header="851" w:left="1701" w:right="1701" w:top="1418"/>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Times New Roman (正文 CS 字体)">
    <w:panose1 w:val="020B0604020202020204"/>
    <w:charset w:val="86"/>
    <w:family w:val="roman"/>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62B" w14:textId="77777777" w:rsidR="00E357D9" w:rsidRDefault="00E357D9">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0988" w14:textId="77777777" w:rsidR="00A73839" w:rsidRDefault="00A73839">
    <w:pPr>
      <w:pStyle w:val="ac"/>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260A" w14:textId="77777777" w:rsidR="00E357D9" w:rsidRDefault="00E357D9">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3332" w14:textId="77777777" w:rsidR="00A73839" w:rsidRDefault="00A73839">
    <w:pPr>
      <w:pStyle w:val="ac"/>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4656" w14:textId="77777777" w:rsidR="00E51EAC" w:rsidRDefault="00070FA4" w:rsidP="00E2424E">
    <w:pPr>
      <w:pStyle w:val="ac"/>
      <w:ind w:firstLine="360"/>
    </w:pPr>
    <w:r>
      <w:rPr>
        <w:noProof/>
      </w:rPr>
      <mc:AlternateContent>
        <mc:Choice Requires="wps">
          <w:drawing>
            <wp:anchor distT="0" distB="0" distL="114300" distR="114300" simplePos="0" relativeHeight="251659264" behindDoc="0" locked="0" layoutInCell="1" allowOverlap="1" wp14:anchorId="0022027C" wp14:editId="33C5F171">
              <wp:simplePos x="0" y="0"/>
              <wp:positionH relativeFrom="margin">
                <wp:align>center</wp:align>
              </wp:positionH>
              <wp:positionV relativeFrom="paragraph">
                <wp:posOffset>0</wp:posOffset>
              </wp:positionV>
              <wp:extent cx="1828800" cy="182880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0022027C"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" filled="f" stroked="f">
              <v:textbox style="mso-fit-shape-to-text:t" inset="0,0,0,0">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637D" w14:textId="77777777" w:rsidR="00E51EAC" w:rsidRDefault="00070FA4" w:rsidP="00E2424E">
    <w:pPr>
      <w:pStyle w:val="ac"/>
      <w:ind w:firstLine="360"/>
    </w:pPr>
    <w:r>
      <w:rPr>
        <w:noProof/>
      </w:rPr>
      <mc:AlternateContent>
        <mc:Choice Requires="wps">
          <w:drawing>
            <wp:anchor distT="0" distB="0" distL="114300" distR="114300" simplePos="0" relativeHeight="251662336" behindDoc="0" locked="0" layoutInCell="1" allowOverlap="1" wp14:anchorId="4BCC3DD7" wp14:editId="756D356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4BCC3DD7" id="_x0000_t202" coordsize="21600,21600" o:spt="202" path="m,l,21600r21600,l21600,xe">
              <v:stroke joinstyle="miter"/>
              <v:path gradientshapeok="t" o:connecttype="rect"/>
            </v:shapetype>
            <v:shape 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" filled="f" stroked="f">
              <v:textbox style="mso-fit-shape-to-text:t" inset="0,0,0,0">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FF44" w14:textId="77777777" w:rsidR="00E51EAC" w:rsidRDefault="00070FA4" w:rsidP="00E2424E">
    <w:pPr>
      <w:pStyle w:val="ac"/>
      <w:ind w:firstLine="360"/>
    </w:pPr>
    <w:r>
      <w:rPr>
        <w:noProof/>
      </w:rPr>
      <mc:AlternateContent>
        <mc:Choice Requires="wps">
          <w:drawing>
            <wp:anchor distT="0" distB="0" distL="114300" distR="114300" simplePos="0" relativeHeight="251666432" behindDoc="0" locked="0" layoutInCell="1" allowOverlap="1" wp14:anchorId="79A67127" wp14:editId="014FE2F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wps:txbx>
                    <wps:bodyPr wrap="none" lIns="0" tIns="0" rIns="0" bIns="0">
                      <a:spAutoFit/>
                    </wps:bodyPr>
                  </wps:wsp>
                </a:graphicData>
              </a:graphic>
            </wp:anchor>
          </w:drawing>
        </mc:Choice>
        <mc:Fallback>
          <w:pict>
            <v:shapetype w14:anchorId="79A67127"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4ZMSXjAEAACADAAAOAAAAAAAAAAAAAAAAAC4C&#13;&#10;AABkcnMvZTJvRG9jLnhtbFBLAQItABQABgAIAAAAIQACla3v2AAAAAoBAAAPAAAAAAAAAAAAAAAA&#13;&#10;AOYDAABkcnMvZG93bnJldi54bWxQSwUGAAAAAAQABADzAAAA6wQAAAAA&#13;&#10;" filled="f" stroked="f">
              <v:textbox style="mso-fit-shape-to-text:t" inset="0,0,0,0">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E917" w14:textId="77777777" w:rsidR="00343B17" w:rsidRDefault="00343B17">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73CA" w14:textId="77777777" w:rsidR="00A73839" w:rsidRDefault="00A73839">
    <w:pPr>
      <w:pStyle w:val="ae"/>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EF76" w14:textId="77777777" w:rsidR="00343B17" w:rsidRDefault="00343B17">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74BA" w14:textId="77777777" w:rsidR="00A73839" w:rsidRDefault="00A73839" w:rsidP="009843EB">
    <w:pPr>
      <w:pStyle w:val="ae"/>
      <w:jc w:val="both"/>
    </w:pPr>
    <w:r>
      <w:rPr>
        <w:rFonts w:hint="eastAsia"/>
      </w:rPr>
      <w:t>山东科技大学毕业设计（论文）</w:t>
    </w:r>
    <w:r>
      <w:rPr>
        <w:rFonts w:hint="eastAsia"/>
      </w:rPr>
      <w:t xml:space="preserve">                                                             </w:t>
    </w:r>
    <w:r>
      <w:rPr>
        <w:rFonts w:hint="eastAsia"/>
      </w:rPr>
      <w:t>声明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8A8B"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562A"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E9A6"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62CD" w14:textId="7D40EF26" w:rsidR="00E51EAC" w:rsidRPr="00343B17" w:rsidRDefault="00070FA4" w:rsidP="00D85405">
    <w:pPr>
      <w:pStyle w:val="ae"/>
      <w:jc w:val="both"/>
    </w:pPr>
    <w:r w:rsidRPr="00343B17">
      <w:rPr>
        <w:rFonts w:hint="eastAsia"/>
      </w:rPr>
      <w:t>山东科技大学毕业设计（论文）</w:t>
    </w:r>
    <w:r w:rsidR="00D85405">
      <w:tab/>
    </w:r>
    <w:r w:rsidR="00D85405">
      <w:tab/>
    </w:r>
    <w:r w:rsidR="00D85405">
      <w:fldChar w:fldCharType="begin"/>
    </w:r>
    <w:r w:rsidR="00D85405">
      <w:instrText xml:space="preserve"> STYLEREF "</w:instrText>
    </w:r>
    <w:r w:rsidR="00D85405">
      <w:instrText>标题</w:instrText>
    </w:r>
    <w:r w:rsidR="00D85405">
      <w:instrText xml:space="preserve"> 1" \* MERGEFORMAT </w:instrText>
    </w:r>
    <w:r w:rsidR="00D85405">
      <w:fldChar w:fldCharType="separate"/>
    </w:r>
    <w:r w:rsidR="00EA7E33">
      <w:rPr>
        <w:rFonts w:hint="eastAsia"/>
        <w:noProof/>
      </w:rPr>
      <w:t>第</w:t>
    </w:r>
    <w:r w:rsidR="00EA7E33">
      <w:rPr>
        <w:rFonts w:hint="eastAsia"/>
        <w:noProof/>
      </w:rPr>
      <w:t>6</w:t>
    </w:r>
    <w:r w:rsidR="00EA7E33">
      <w:rPr>
        <w:rFonts w:hint="eastAsia"/>
        <w:noProof/>
      </w:rPr>
      <w:t>章</w:t>
    </w:r>
    <w:r w:rsidR="00EA7E33">
      <w:rPr>
        <w:rFonts w:hint="eastAsia"/>
        <w:noProof/>
      </w:rPr>
      <w:t xml:space="preserve"> </w:t>
    </w:r>
    <w:r w:rsidR="00EA7E33">
      <w:rPr>
        <w:rFonts w:hint="eastAsia"/>
        <w:noProof/>
      </w:rPr>
      <w:t>总结与展望</w:t>
    </w:r>
    <w:r w:rsidR="00D85405">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72AA" w14:textId="427D7636"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BD97" w14:textId="7DF3A654"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致谢</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52E1199"/>
    <w:multiLevelType w:val="hybridMultilevel"/>
    <w:tmpl w:val="A754F3C0"/>
    <w:lvl w:ilvl="0" w:tplc="5E2ACE16">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2508836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1"/>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420"/>
  <w:drawingGridHorizontalSpacing w:val="360"/>
  <w:drawingGridVerticalSpacing w:val="156"/>
  <w:displayHorizontalDrawingGridEvery w:val="0"/>
  <w:displayVerticalDrawingGridEvery w:val="0"/>
  <w:noPunctuationKerning/>
  <w:characterSpacingControl w:val="compressPunctuation"/>
  <w:savePreviewPicture/>
  <w:hdrShapeDefaults>
    <o:shapedefaults fillcolor="white" spidmax="2050"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hYTY4OTFlZDkwMjQ1M2U1YWJmNzBkYmRmNTc2MjEifQ=="/>
  </w:docVars>
  <w:rsids>
    <w:rsidRoot w:val="00F34D8F"/>
    <w:rsid w:val="00011EF3"/>
    <w:rsid w:val="00036103"/>
    <w:rsid w:val="00056046"/>
    <w:rsid w:val="00070FA4"/>
    <w:rsid w:val="00103433"/>
    <w:rsid w:val="001546D8"/>
    <w:rsid w:val="00295155"/>
    <w:rsid w:val="002B6991"/>
    <w:rsid w:val="002D7600"/>
    <w:rsid w:val="002E6413"/>
    <w:rsid w:val="0030025E"/>
    <w:rsid w:val="0031716A"/>
    <w:rsid w:val="00327CB1"/>
    <w:rsid w:val="00341915"/>
    <w:rsid w:val="00343B17"/>
    <w:rsid w:val="00380F5D"/>
    <w:rsid w:val="00390B36"/>
    <w:rsid w:val="00455552"/>
    <w:rsid w:val="004D1F90"/>
    <w:rsid w:val="00536E3F"/>
    <w:rsid w:val="00542003"/>
    <w:rsid w:val="005E30F8"/>
    <w:rsid w:val="005E77E8"/>
    <w:rsid w:val="00616202"/>
    <w:rsid w:val="00700425"/>
    <w:rsid w:val="00784DFE"/>
    <w:rsid w:val="007B5F86"/>
    <w:rsid w:val="007E0500"/>
    <w:rsid w:val="00814D6A"/>
    <w:rsid w:val="00825512"/>
    <w:rsid w:val="008D68EB"/>
    <w:rsid w:val="008F2644"/>
    <w:rsid w:val="0091403A"/>
    <w:rsid w:val="009843EB"/>
    <w:rsid w:val="009A7AC8"/>
    <w:rsid w:val="00A73839"/>
    <w:rsid w:val="00AA25FE"/>
    <w:rsid w:val="00AE13B6"/>
    <w:rsid w:val="00B206F1"/>
    <w:rsid w:val="00B31C05"/>
    <w:rsid w:val="00B42C25"/>
    <w:rsid w:val="00B54239"/>
    <w:rsid w:val="00BA1A55"/>
    <w:rsid w:val="00BD2FFE"/>
    <w:rsid w:val="00C0205F"/>
    <w:rsid w:val="00C07D6F"/>
    <w:rsid w:val="00C17C12"/>
    <w:rsid w:val="00C77CA9"/>
    <w:rsid w:val="00CF6FB1"/>
    <w:rsid w:val="00D02762"/>
    <w:rsid w:val="00D16DBF"/>
    <w:rsid w:val="00D43B48"/>
    <w:rsid w:val="00D60824"/>
    <w:rsid w:val="00D85405"/>
    <w:rsid w:val="00D9333C"/>
    <w:rsid w:val="00D96E5B"/>
    <w:rsid w:val="00DC3ED7"/>
    <w:rsid w:val="00E17FAD"/>
    <w:rsid w:val="00E2424E"/>
    <w:rsid w:val="00E34AC9"/>
    <w:rsid w:val="00E357D9"/>
    <w:rsid w:val="00E51EAC"/>
    <w:rsid w:val="00EA12FB"/>
    <w:rsid w:val="00EA7E33"/>
    <w:rsid w:val="00ED2B5A"/>
    <w:rsid w:val="00EF5C29"/>
    <w:rsid w:val="00F2380F"/>
    <w:rsid w:val="00F33580"/>
    <w:rsid w:val="00F34D8F"/>
    <w:rsid w:val="00F41512"/>
    <w:rsid w:val="00F74892"/>
    <w:rsid w:val="00F934DE"/>
    <w:rsid w:val="00FD7C03"/>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fillcolor="white" spidmax="2050"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uiPriority="0"/>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lsdException w:name="toc 3" w:qFormat="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qFormat="1" w:uiPriority="0"/>
    <w:lsdException w:name="Body Text Indent" w:qFormat="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uiPriority="0"/>
    <w:lsdException w:name="Body Text Indent 3" w:semiHidden="1" w:unhideWhenUsed="1"/>
    <w:lsdException w:name="Block Text" w:semiHidden="1" w:unhideWhenUsed="1"/>
    <w:lsdException w:name="Hyperlink" w:qFormat="1"/>
    <w:lsdException w:name="FollowedHyperlink" w:semiHidden="1" w:unhideWhenUsed="1"/>
    <w:lsdException w:name="Strong" w:qFormat="1" w:uiPriority="22"/>
    <w:lsdException w:name="Emphasis" w:qFormat="1" w:uiPriority="20"/>
    <w:lsdException w:name="Document Map" w:semiHidden="1" w:unhideWhenUsed="1"/>
    <w:lsdException w:name="Plain Text" w:qFormat="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1546D8"/>
    <w:pPr>
      <w:widowControl w:val="0"/>
      <w:spacing w:line="400" w:lineRule="exact"/>
      <w:ind w:firstLine="200" w:firstLineChars="200"/>
      <w:jc w:val="both"/>
    </w:pPr>
    <w:rPr>
      <w:kern w:val="2"/>
      <w:sz w:val="24"/>
      <w:szCs w:val="22"/>
    </w:rPr>
  </w:style>
  <w:style w:styleId="1" w:type="paragraph">
    <w:name w:val="heading 1"/>
    <w:basedOn w:val="a"/>
    <w:next w:val="a"/>
    <w:qFormat/>
    <w:rsid w:val="00E2424E"/>
    <w:pPr>
      <w:spacing w:after="50" w:afterLines="50" w:before="50" w:beforeLines="50"/>
      <w:ind w:firstLine="0" w:firstLineChars="0"/>
      <w:jc w:val="center"/>
      <w:outlineLvl w:val="0"/>
    </w:pPr>
    <w:rPr>
      <w:rFonts w:eastAsia="黑体"/>
      <w:b/>
      <w:bCs/>
      <w:kern w:val="44"/>
      <w:sz w:val="32"/>
      <w:szCs w:val="44"/>
    </w:rPr>
  </w:style>
  <w:style w:styleId="2" w:type="paragraph">
    <w:name w:val="heading 2"/>
    <w:basedOn w:val="a"/>
    <w:next w:val="a"/>
    <w:link w:val="20"/>
    <w:uiPriority w:val="9"/>
    <w:unhideWhenUsed/>
    <w:qFormat/>
    <w:rsid w:val="00E2424E"/>
    <w:pPr>
      <w:spacing w:after="50" w:afterLines="50" w:before="50" w:beforeLines="50"/>
      <w:ind w:firstLine="0" w:firstLineChars="0"/>
      <w:outlineLvl w:val="1"/>
    </w:pPr>
    <w:rPr>
      <w:rFonts w:cs="Times New Roman (标题 CS)" w:eastAsia="黑体"/>
      <w:b/>
      <w:bCs/>
      <w:sz w:val="28"/>
      <w:szCs w:val="32"/>
    </w:rPr>
  </w:style>
  <w:style w:styleId="3" w:type="paragraph">
    <w:name w:val="heading 3"/>
    <w:basedOn w:val="a"/>
    <w:next w:val="a"/>
    <w:qFormat/>
    <w:rsid w:val="00E2424E"/>
    <w:pPr>
      <w:spacing w:after="50" w:afterLines="50" w:before="50" w:beforeLines="50"/>
      <w:ind w:firstLine="0" w:firstLineChars="0"/>
      <w:outlineLvl w:val="2"/>
    </w:pPr>
    <w:rPr>
      <w:rFonts w:eastAsia="黑体"/>
      <w:b/>
      <w:bCs/>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annotation text"/>
    <w:basedOn w:val="a"/>
    <w:link w:val="a4"/>
    <w:autoRedefine/>
    <w:uiPriority w:val="99"/>
    <w:unhideWhenUsed/>
    <w:qFormat/>
    <w:pPr>
      <w:jc w:val="left"/>
    </w:pPr>
  </w:style>
  <w:style w:customStyle="1" w:styleId="a5" w:type="paragraph">
    <w:name w:val="参考文献标题"/>
    <w:basedOn w:val="a"/>
    <w:qFormat/>
    <w:rsid w:val="009A7AC8"/>
    <w:pPr>
      <w:spacing w:after="50" w:afterLines="50" w:before="50" w:beforeLines="50"/>
      <w:ind w:firstLine="0" w:firstLineChars="0"/>
      <w:jc w:val="center"/>
      <w:outlineLvl w:val="0"/>
    </w:pPr>
    <w:rPr>
      <w:rFonts w:eastAsia="黑体"/>
      <w:b/>
      <w:sz w:val="36"/>
    </w:rPr>
  </w:style>
  <w:style w:customStyle="1" w:styleId="a6" w:type="paragraph">
    <w:name w:val="参考文献内容"/>
    <w:basedOn w:val="a"/>
    <w:qFormat/>
    <w:rsid w:val="009A7AC8"/>
    <w:pPr>
      <w:ind w:firstLine="0" w:firstLineChars="0"/>
    </w:pPr>
    <w:rPr>
      <w:sz w:val="21"/>
    </w:rPr>
  </w:style>
  <w:style w:styleId="TOC3" w:type="paragraph">
    <w:name w:val="toc 3"/>
    <w:basedOn w:val="a"/>
    <w:next w:val="a"/>
    <w:uiPriority w:val="39"/>
    <w:qFormat/>
    <w:rsid w:val="00F33580"/>
    <w:pPr>
      <w:tabs>
        <w:tab w:leader="dot" w:pos="8834" w:val="right"/>
      </w:tabs>
      <w:adjustRightInd w:val="0"/>
      <w:snapToGrid w:val="0"/>
      <w:spacing w:line="360" w:lineRule="auto"/>
      <w:ind w:left="210"/>
    </w:pPr>
    <w:rPr>
      <w:rFonts w:ascii="宋体" w:hAnsi="宋体"/>
    </w:rPr>
  </w:style>
  <w:style w:styleId="a7" w:type="paragraph">
    <w:name w:val="List Paragraph"/>
    <w:basedOn w:val="a"/>
    <w:uiPriority w:val="99"/>
    <w:unhideWhenUsed/>
    <w:rsid w:val="00D02762"/>
    <w:pPr>
      <w:ind w:firstLine="420"/>
    </w:pPr>
  </w:style>
  <w:style w:styleId="a8" w:type="paragraph">
    <w:name w:val="Body Text"/>
    <w:basedOn w:val="a"/>
    <w:link w:val="a9"/>
    <w:autoRedefine/>
    <w:qFormat/>
    <w:rsid w:val="001546D8"/>
    <w:pPr>
      <w:spacing w:line="480" w:lineRule="auto"/>
      <w:ind w:firstLine="0" w:firstLineChars="0"/>
      <w:jc w:val="center"/>
    </w:pPr>
    <w:rPr>
      <w:rFonts w:ascii="宋体" w:hAnsi="Calibri"/>
      <w:b/>
      <w:sz w:val="44"/>
    </w:rPr>
  </w:style>
  <w:style w:styleId="aa" w:type="paragraph">
    <w:name w:val="Balloon Text"/>
    <w:basedOn w:val="a"/>
    <w:link w:val="ab"/>
    <w:autoRedefine/>
    <w:uiPriority w:val="99"/>
    <w:semiHidden/>
    <w:unhideWhenUsed/>
    <w:qFormat/>
    <w:rPr>
      <w:sz w:val="18"/>
      <w:szCs w:val="18"/>
    </w:rPr>
  </w:style>
  <w:style w:styleId="ac" w:type="paragraph">
    <w:name w:val="footer"/>
    <w:basedOn w:val="a"/>
    <w:link w:val="ad"/>
    <w:autoRedefine/>
    <w:uiPriority w:val="99"/>
    <w:unhideWhenUsed/>
    <w:qFormat/>
    <w:pPr>
      <w:tabs>
        <w:tab w:pos="4153" w:val="center"/>
        <w:tab w:pos="8306" w:val="right"/>
      </w:tabs>
      <w:snapToGrid w:val="0"/>
      <w:jc w:val="left"/>
    </w:pPr>
    <w:rPr>
      <w:rFonts w:asciiTheme="minorHAnsi" w:cstheme="minorBidi" w:eastAsiaTheme="minorEastAsia" w:hAnsiTheme="minorHAnsi"/>
      <w:sz w:val="18"/>
      <w:szCs w:val="18"/>
    </w:rPr>
  </w:style>
  <w:style w:styleId="ae" w:type="paragraph">
    <w:name w:val="header"/>
    <w:basedOn w:val="a"/>
    <w:link w:val="af"/>
    <w:uiPriority w:val="99"/>
    <w:unhideWhenUsed/>
    <w:qFormat/>
    <w:rsid w:val="00343B17"/>
    <w:pPr>
      <w:pBdr>
        <w:bottom w:color="auto" w:space="1" w:sz="6" w:val="single"/>
      </w:pBdr>
      <w:tabs>
        <w:tab w:pos="4153" w:val="center"/>
        <w:tab w:pos="8306" w:val="right"/>
      </w:tabs>
      <w:snapToGrid w:val="0"/>
      <w:spacing w:line="240" w:lineRule="auto"/>
      <w:ind w:firstLine="0" w:firstLineChars="0"/>
      <w:jc w:val="center"/>
    </w:pPr>
    <w:rPr>
      <w:rFonts w:cs="Times New Roman (正文 CS 字体)" w:eastAsiaTheme="minorEastAsia"/>
      <w:sz w:val="18"/>
      <w:szCs w:val="18"/>
    </w:rPr>
  </w:style>
  <w:style w:styleId="TOC1" w:type="paragraph">
    <w:name w:val="toc 1"/>
    <w:basedOn w:val="a"/>
    <w:next w:val="a"/>
    <w:uiPriority w:val="39"/>
    <w:qFormat/>
    <w:rsid w:val="00F33580"/>
    <w:pPr>
      <w:spacing w:line="360" w:lineRule="auto"/>
      <w:ind w:firstLine="0" w:firstLineChars="0"/>
      <w:jc w:val="left"/>
    </w:pPr>
    <w:rPr>
      <w:rFonts w:cs="Arial"/>
      <w:b/>
      <w:bCs/>
    </w:rPr>
  </w:style>
  <w:style w:styleId="af0" w:type="paragraph">
    <w:name w:val="footnote text"/>
    <w:basedOn w:val="a"/>
    <w:autoRedefine/>
    <w:uiPriority w:val="99"/>
    <w:semiHidden/>
    <w:unhideWhenUsed/>
    <w:qFormat/>
    <w:pPr>
      <w:snapToGrid w:val="0"/>
      <w:jc w:val="left"/>
    </w:pPr>
    <w:rPr>
      <w:sz w:val="18"/>
    </w:rPr>
  </w:style>
  <w:style w:styleId="TOC2" w:type="paragraph">
    <w:name w:val="toc 2"/>
    <w:basedOn w:val="a"/>
    <w:next w:val="a"/>
    <w:uiPriority w:val="39"/>
    <w:qFormat/>
    <w:rsid w:val="00F33580"/>
    <w:pPr>
      <w:tabs>
        <w:tab w:leader="dot" w:pos="8834" w:val="right"/>
      </w:tabs>
      <w:spacing w:line="360" w:lineRule="auto"/>
      <w:ind w:firstLine="100" w:firstLineChars="100"/>
    </w:pPr>
    <w:rPr>
      <w:rFonts w:ascii="宋体" w:hAnsi="宋体"/>
      <w:bCs/>
    </w:rPr>
  </w:style>
  <w:style w:styleId="af1" w:type="paragraph">
    <w:name w:val="annotation subject"/>
    <w:basedOn w:val="a3"/>
    <w:next w:val="a3"/>
    <w:link w:val="af2"/>
    <w:autoRedefine/>
    <w:uiPriority w:val="99"/>
    <w:semiHidden/>
    <w:unhideWhenUsed/>
    <w:qFormat/>
    <w:rPr>
      <w:b/>
      <w:bCs/>
    </w:rPr>
  </w:style>
  <w:style w:styleId="af3" w:type="character">
    <w:name w:val="page number"/>
    <w:basedOn w:val="a0"/>
    <w:autoRedefine/>
    <w:qFormat/>
    <w:rsid w:val="00E357D9"/>
    <w:rPr>
      <w:rFonts w:ascii="Times New Roman" w:hAnsi="Times New Roman"/>
      <w:sz w:val="18"/>
    </w:rPr>
  </w:style>
  <w:style w:styleId="af4" w:type="character">
    <w:name w:val="Hyperlink"/>
    <w:autoRedefine/>
    <w:uiPriority w:val="99"/>
    <w:qFormat/>
    <w:rPr>
      <w:rFonts w:ascii="Tahoma" w:cs="Tahoma" w:hAnsi="Tahoma" w:hint="default"/>
      <w:color w:val="0000FF"/>
      <w:u w:val="none"/>
    </w:rPr>
  </w:style>
  <w:style w:styleId="af5" w:type="character">
    <w:name w:val="annotation reference"/>
    <w:basedOn w:val="a0"/>
    <w:autoRedefine/>
    <w:uiPriority w:val="99"/>
    <w:semiHidden/>
    <w:unhideWhenUsed/>
    <w:qFormat/>
    <w:rPr>
      <w:sz w:val="21"/>
      <w:szCs w:val="21"/>
    </w:rPr>
  </w:style>
  <w:style w:styleId="af6" w:type="character">
    <w:name w:val="footnote reference"/>
    <w:basedOn w:val="a0"/>
    <w:autoRedefine/>
    <w:uiPriority w:val="99"/>
    <w:semiHidden/>
    <w:unhideWhenUsed/>
    <w:qFormat/>
    <w:rPr>
      <w:vertAlign w:val="superscript"/>
    </w:rPr>
  </w:style>
  <w:style w:customStyle="1" w:styleId="af" w:type="character">
    <w:name w:val="页眉 字符"/>
    <w:basedOn w:val="a0"/>
    <w:link w:val="ae"/>
    <w:autoRedefine/>
    <w:uiPriority w:val="99"/>
    <w:qFormat/>
    <w:rsid w:val="00343B17"/>
    <w:rPr>
      <w:rFonts w:cs="Times New Roman (正文 CS 字体)" w:eastAsiaTheme="minorEastAsia"/>
      <w:kern w:val="2"/>
      <w:sz w:val="18"/>
      <w:szCs w:val="18"/>
    </w:rPr>
  </w:style>
  <w:style w:customStyle="1" w:styleId="ad" w:type="character">
    <w:name w:val="页脚 字符"/>
    <w:basedOn w:val="a0"/>
    <w:link w:val="ac"/>
    <w:autoRedefine/>
    <w:uiPriority w:val="99"/>
    <w:qFormat/>
    <w:rPr>
      <w:sz w:val="18"/>
      <w:szCs w:val="18"/>
    </w:rPr>
  </w:style>
  <w:style w:customStyle="1" w:styleId="ab" w:type="character">
    <w:name w:val="批注框文本 字符"/>
    <w:basedOn w:val="a0"/>
    <w:link w:val="aa"/>
    <w:autoRedefine/>
    <w:uiPriority w:val="99"/>
    <w:semiHidden/>
    <w:qFormat/>
    <w:rPr>
      <w:rFonts w:ascii="Calibri" w:cs="Times New Roman" w:eastAsia="宋体" w:hAnsi="Calibri"/>
      <w:sz w:val="18"/>
      <w:szCs w:val="18"/>
    </w:rPr>
  </w:style>
  <w:style w:customStyle="1" w:styleId="21" w:type="paragraph">
    <w:name w:val="样式2"/>
    <w:basedOn w:val="ae"/>
    <w:autoRedefine/>
    <w:qFormat/>
    <w:pPr>
      <w:pBdr>
        <w:bottom w:color="auto" w:space="1" w:sz="24" w:val="thinThickSmallGap"/>
      </w:pBdr>
    </w:pPr>
  </w:style>
  <w:style w:customStyle="1" w:styleId="a4" w:type="character">
    <w:name w:val="批注文字 字符"/>
    <w:basedOn w:val="a0"/>
    <w:link w:val="a3"/>
    <w:autoRedefine/>
    <w:uiPriority w:val="99"/>
    <w:qFormat/>
    <w:rPr>
      <w:rFonts w:ascii="Calibri" w:hAnsi="Calibri"/>
      <w:kern w:val="2"/>
      <w:sz w:val="21"/>
      <w:szCs w:val="22"/>
    </w:rPr>
  </w:style>
  <w:style w:customStyle="1" w:styleId="af2" w:type="character">
    <w:name w:val="批注主题 字符"/>
    <w:basedOn w:val="a4"/>
    <w:link w:val="af1"/>
    <w:autoRedefine/>
    <w:uiPriority w:val="99"/>
    <w:semiHidden/>
    <w:qFormat/>
    <w:rPr>
      <w:rFonts w:ascii="Calibri" w:hAnsi="Calibri"/>
      <w:b/>
      <w:bCs/>
      <w:kern w:val="2"/>
      <w:sz w:val="21"/>
      <w:szCs w:val="22"/>
    </w:rPr>
  </w:style>
  <w:style w:customStyle="1" w:styleId="a9" w:type="character">
    <w:name w:val="正文文本 字符"/>
    <w:basedOn w:val="a0"/>
    <w:link w:val="a8"/>
    <w:rsid w:val="001546D8"/>
    <w:rPr>
      <w:rFonts w:ascii="宋体" w:hAnsi="Calibri"/>
      <w:b/>
      <w:kern w:val="2"/>
      <w:sz w:val="44"/>
      <w:szCs w:val="22"/>
    </w:rPr>
  </w:style>
  <w:style w:customStyle="1" w:styleId="af7" w:type="paragraph">
    <w:name w:val="公式"/>
    <w:basedOn w:val="a"/>
    <w:qFormat/>
    <w:pPr>
      <w:widowControl/>
      <w:tabs>
        <w:tab w:pos="4678" w:val="center"/>
        <w:tab w:pos="9354" w:val="right"/>
      </w:tabs>
    </w:pPr>
  </w:style>
  <w:style w:styleId="af8" w:type="paragraph">
    <w:name w:val="Normal (Web)"/>
    <w:basedOn w:val="a"/>
    <w:uiPriority w:val="99"/>
    <w:unhideWhenUsed/>
    <w:rsid w:val="00D16DBF"/>
    <w:pPr>
      <w:widowControl/>
      <w:spacing w:after="100" w:afterAutospacing="1" w:before="100" w:beforeAutospacing="1"/>
      <w:jc w:val="left"/>
    </w:pPr>
    <w:rPr>
      <w:rFonts w:ascii="宋体" w:cs="宋体" w:hAnsi="宋体"/>
      <w:kern w:val="0"/>
      <w:szCs w:val="24"/>
    </w:rPr>
  </w:style>
  <w:style w:customStyle="1" w:styleId="20" w:type="character">
    <w:name w:val="标题 2 字符"/>
    <w:basedOn w:val="a0"/>
    <w:link w:val="2"/>
    <w:uiPriority w:val="9"/>
    <w:rsid w:val="00E2424E"/>
    <w:rPr>
      <w:rFonts w:cs="Times New Roman (标题 CS)" w:eastAsia="黑体"/>
      <w:b/>
      <w:bCs/>
      <w:kern w:val="2"/>
      <w:sz w:val="28"/>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4" Target="numbering.xml" /><Relationship Type="http://schemas.openxmlformats.org/officeDocument/2006/relationships/styles" Id="rId33" Target="styles.xml" /><Relationship Type="http://schemas.openxmlformats.org/officeDocument/2006/relationships/settings" Id="rId32" Target="settings.xml" /><Relationship Type="http://schemas.openxmlformats.org/officeDocument/2006/relationships/webSettings" Id="rId31" Target="webSettings.xml" /><Relationship Type="http://schemas.openxmlformats.org/officeDocument/2006/relationships/fontTable" Id="rId30" Target="fontTable.xml" /><Relationship Type="http://schemas.openxmlformats.org/officeDocument/2006/relationships/theme" Id="rId29" Target="theme/theme1.xml" /><Relationship Type="http://schemas.openxmlformats.org/officeDocument/2006/relationships/footnotes" Id="rId28" Target="footnotes.xml" /><Relationship Type="http://schemas.openxmlformats.org/officeDocument/2006/relationships/comments" Id="rId27" Target="comments.xml" /><Relationship Id="rId13" Target="footer2.xml" Type="http://schemas.openxmlformats.org/officeDocument/2006/relationships/footer" /><Relationship Id="rId18" Target="header5.xml" Type="http://schemas.openxmlformats.org/officeDocument/2006/relationships/header" /><Relationship Id="rId26" Target="header10.xml" Type="http://schemas.openxmlformats.org/officeDocument/2006/relationships/header" /><Relationship Id="rId21" Target="footer6.xml" Type="http://schemas.openxmlformats.org/officeDocument/2006/relationships/footer" /><Relationship Id="rId12" Target="footer1.xml" Type="http://schemas.openxmlformats.org/officeDocument/2006/relationships/footer" /><Relationship Id="rId17" Target="footer4.xml" Type="http://schemas.openxmlformats.org/officeDocument/2006/relationships/footer" /><Relationship Id="rId25" Target="header9.xml" Type="http://schemas.openxmlformats.org/officeDocument/2006/relationships/header" /><Relationship Id="rId16" Target="header4.xml" Type="http://schemas.openxmlformats.org/officeDocument/2006/relationships/header" /><Relationship Id="rId20" Target="header6.xml" Type="http://schemas.openxmlformats.org/officeDocument/2006/relationships/header" /><Relationship Id="rId11" Target="header2.xml" Type="http://schemas.openxmlformats.org/officeDocument/2006/relationships/header" /><Relationship Id="rId24" Target="header8.xml" Type="http://schemas.openxmlformats.org/officeDocument/2006/relationships/header" /><Relationship Id="rId15" Target="footer3.xml" Type="http://schemas.openxmlformats.org/officeDocument/2006/relationships/footer" /><Relationship Id="rId23" Target="footer7.xml" Type="http://schemas.openxmlformats.org/officeDocument/2006/relationships/footer" /><Relationship Id="rId10" Target="header1.xml" Type="http://schemas.openxmlformats.org/officeDocument/2006/relationships/header" /><Relationship Id="rId19" Target="footer5.xml" Type="http://schemas.openxmlformats.org/officeDocument/2006/relationships/footer" /><Relationship Id="rId9" Target="media/image1.jpeg" Type="http://schemas.openxmlformats.org/officeDocument/2006/relationships/image" /><Relationship Id="rId14" Target="header3.xml" Type="http://schemas.openxmlformats.org/officeDocument/2006/relationships/header" /><Relationship Id="rId22" Target="header7.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53</Pages>
  <Words>9017</Words>
  <Characters>51397</Characters>
  <Application>Microsoft Office Word</Application>
  <DocSecurity>0</DocSecurity>
  <Lines>428</Lines>
  <Paragraphs>120</Paragraphs>
  <ScaleCrop>false</ScaleCrop>
  <Company>Microsoft</Company>
  <LinksUpToDate>false</LinksUpToDate>
  <CharactersWithSpaces>60294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相关理论与工具基础</dc:title>
  <dc:creator/>
  <cp:keywords/>
  <dcterms:created xsi:type="dcterms:W3CDTF">2026-04-30T14:42:32Z</dcterms:created>
  <dcterms:modified xsi:type="dcterms:W3CDTF">2026-04-30T14:42:32Z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