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4"/>
        </w:rPr>
        <w:t>目  录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rFonts w:ascii="Times New Roman" w:hAnsi="Times New Roman" w:eastAsia="宋体"/>
          <w:b w:val="0"/>
          <w:sz w:val="21"/>
        </w:rPr>
        <w:t>(打开 Word 后目录将自动更新)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ModelHub 技术债务全量修复：类型安全、Agent 健壮性、可观测性持久化、安全防护与容器治理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用户原话：Model Hub 项目技术栈深度分析发现的 12 个问题的修复日志归档</w:t>
      </w:r>
    </w:p>
    <w:p>
      <w:r>
        <w:rPr>
          <w:rFonts w:ascii="Times New Roman" w:hAnsi="Times New Roman" w:eastAsia="宋体"/>
          <w:b w:val="0"/>
          <w:sz w:val="24"/>
        </w:rPr>
        <w:t>专业表述：ModelHub 项目技术债务全量修复记录归档，涵盖类型安全、Agent 引擎健壮性、可观测性持久化、缓存一致性、XSS 防护、容器资源治理、分布式追踪层级化等 12 个维度的工程质量提升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技术栈深度分析发现的问题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Technical Debt Audit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系统性评估代码库中偏离最佳实践的技术欠账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修复日志归档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Post-mortem / Fix Documentation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将问题根因、修复方案、验证结果结构化记录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问题概述</w:t>
      </w:r>
    </w:p>
    <w:p>
      <w:r>
        <w:rPr>
          <w:rFonts w:ascii="Times New Roman" w:hAnsi="Times New Roman" w:eastAsia="宋体"/>
          <w:b w:val="0"/>
          <w:sz w:val="24"/>
        </w:rPr>
        <w:t>在对 ModelHub 项目进行技术栈深度审计后，发现 12 个不同层面的技术债务：</w:t>
      </w:r>
    </w:p>
    <w:p>
      <w:r>
        <w:rPr>
          <w:rFonts w:ascii="Times New Roman" w:hAnsi="Times New Roman" w:eastAsia="宋体"/>
          <w:b/>
          <w:sz w:val="24"/>
        </w:rPr>
        <w:t>类型安全层面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TypeScript any 泛滥（151 处）：前端代码失去了 TypeScript 类型检查的核心价值</w:t>
      </w:r>
    </w:p>
    <w:p>
      <w:r>
        <w:rPr>
          <w:rFonts w:ascii="Times New Roman" w:hAnsi="Times New Roman" w:eastAsia="宋体"/>
          <w:b/>
          <w:sz w:val="24"/>
        </w:rPr>
        <w:t>Agent 引擎层面（架构/逻辑 bug）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finish_reason 未检查：ReAct 循环中 LLM 输出被 token 上限截断时，截断的工具调用指令可能是残缺 JSON，引擎继续执行会产生不可预期的错误行为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工具结果截断硬编码（1200 字符）：不随 token 预算动态调整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反思提示固定：不管工具成功还是失败都用同一句话引导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追踪系统扁平化：Span 平铺无层级，无法表达工具调用属于哪轮 LLM 思考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use_stream 死变量：声明后从未使用的代码残留</w:t>
      </w:r>
    </w:p>
    <w:p>
      <w:r>
        <w:rPr>
          <w:rFonts w:ascii="Times New Roman" w:hAnsi="Times New Roman" w:eastAsia="宋体"/>
          <w:b/>
          <w:sz w:val="24"/>
        </w:rPr>
        <w:t>可观测性层面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RAG 监控不持久化：内存 deque 重启清零，无法做长期质量趋势分析</w:t>
      </w:r>
    </w:p>
    <w:p>
      <w:r>
        <w:rPr>
          <w:rFonts w:ascii="Times New Roman" w:hAnsi="Times New Roman" w:eastAsia="宋体"/>
          <w:b/>
          <w:sz w:val="24"/>
        </w:rPr>
        <w:t>安全层面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Redis 缓存键用 MD5：碰撞风险 + str(args) 序列化不稳定导致缓存未命中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Markdown XSS：marked 输出直接 v-html 渲染，恶意脚本可执行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配置校验不完整：API Key 允许空值、SECRET_KEY 默认值在生产环境不报错</w:t>
      </w:r>
    </w:p>
    <w:p>
      <w:r>
        <w:rPr>
          <w:rFonts w:ascii="Times New Roman" w:hAnsi="Times New Roman" w:eastAsia="宋体"/>
          <w:b/>
          <w:sz w:val="24"/>
        </w:rPr>
        <w:t>基础设施层面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 无资源限制：ES 等服务可能吃满内存导致 OOM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无日志轮转：磁盘可能被日志撑满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LLM 模型名硬编码：reranker.py 和 grounding.py 中绕过了配置中心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修复方案与实施</w:t>
      </w:r>
    </w:p>
    <w:p>
      <w:r>
        <w:rPr>
          <w:rFonts w:ascii="Times New Roman" w:hAnsi="Times New Roman" w:eastAsia="宋体"/>
          <w:b/>
          <w:sz w:val="24"/>
        </w:rPr>
        <w:t>1. TypeScript any 清零（151 到 0）</w:t>
      </w:r>
    </w:p>
    <w:p>
      <w:r>
        <w:rPr>
          <w:rFonts w:ascii="Times New Roman" w:hAnsi="Times New Roman" w:eastAsia="宋体"/>
          <w:b w:val="0"/>
          <w:sz w:val="24"/>
        </w:rPr>
        <w:t>分层治理策略：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第一层：新建 types/common.ts 定义通用类型（TreeNode、DocumentTreeNode、FormValidator 等）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第二层：stream.ts 中 StreamCallbacks 所有回调参数替换为具体接口（SourceCitation、TraceInfo、MemoryStats 等）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第三层：23 个 Vue 视图文件批量重构，ref&lt;any[]&gt; 改为 ref&lt;Record&lt;string, unknown&gt;[]&gt;，catch (error: any) 改为 catch (error: unknown)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验证：vue-tsc --noEmit 零报错</w:t>
      </w:r>
    </w:p>
    <w:p>
      <w:r>
        <w:rPr>
          <w:rFonts w:ascii="Times New Roman" w:hAnsi="Times New Roman" w:eastAsia="宋体"/>
          <w:b/>
          <w:sz w:val="24"/>
        </w:rPr>
        <w:t>2. Agent finish_reason 截断检测</w:t>
      </w:r>
    </w:p>
    <w:p>
      <w:r>
        <w:rPr>
          <w:rFonts w:ascii="Times New Roman" w:hAnsi="Times New Roman" w:eastAsia="宋体"/>
          <w:b w:val="0"/>
          <w:sz w:val="24"/>
        </w:rPr>
        <w:t>在 llm_span.finish() 之后增加 choice.finish_reason == "length" 检查：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记录 warning 日志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转换状态机到 RESPONDING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yield warning 事件通知前端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break 跳出 ReAct 循环</w:t>
      </w:r>
    </w:p>
    <w:p>
      <w:r>
        <w:rPr>
          <w:rFonts w:ascii="Times New Roman" w:hAnsi="Times New Roman" w:eastAsia="宋体"/>
          <w:b w:val="0"/>
          <w:sz w:val="24"/>
        </w:rPr>
        <w:t>关键：不是简单 break，而是与状态机联动 + 通知前端 + 记录追踪</w:t>
      </w:r>
    </w:p>
    <w:p>
      <w:r>
        <w:rPr>
          <w:rFonts w:ascii="Times New Roman" w:hAnsi="Times New Roman" w:eastAsia="宋体"/>
          <w:b/>
          <w:sz w:val="24"/>
        </w:rPr>
        <w:t>3. Agent 工具结果动态截断</w:t>
      </w:r>
    </w:p>
    <w:p>
      <w:r>
        <w:rPr>
          <w:rFonts w:ascii="Times New Roman" w:hAnsi="Times New Roman" w:eastAsia="宋体"/>
          <w:b w:val="0"/>
          <w:sz w:val="24"/>
        </w:rPr>
        <w:t>从硬编码 1200 字符改为基于 Token 预算动态计算：max_result_chars = min(max(800, budget.remaining * 2), 4000)</w:t>
      </w:r>
    </w:p>
    <w:p>
      <w:r>
        <w:rPr>
          <w:rFonts w:ascii="Times New Roman" w:hAnsi="Times New Roman" w:eastAsia="宋体"/>
          <w:b/>
          <w:sz w:val="24"/>
        </w:rPr>
        <w:t>4. Agent 自适应反思提示</w:t>
      </w:r>
    </w:p>
    <w:p>
      <w:r>
        <w:rPr>
          <w:rFonts w:ascii="Times New Roman" w:hAnsi="Times New Roman" w:eastAsia="宋体"/>
          <w:b w:val="0"/>
          <w:sz w:val="24"/>
        </w:rPr>
        <w:t>将工具执行结果分为四类（成功/未找到/失败/被拦截），生成差异化反思引导</w:t>
      </w:r>
    </w:p>
    <w:p>
      <w:r>
        <w:rPr>
          <w:rFonts w:ascii="Times New Roman" w:hAnsi="Times New Roman" w:eastAsia="宋体"/>
          <w:b/>
          <w:sz w:val="24"/>
        </w:rPr>
        <w:t>5. Agent 追踪层级化</w:t>
      </w:r>
    </w:p>
    <w:p>
      <w:r>
        <w:rPr>
          <w:rFonts w:ascii="Times New Roman" w:hAnsi="Times New Roman" w:eastAsia="宋体"/>
          <w:b w:val="0"/>
          <w:sz w:val="24"/>
        </w:rPr>
        <w:t>Span 新增 parent_span_id 字段，create_span() 支持 parent 参数。同时输出扁平 spans（向后兼容）和树形 span_tree（可视化调试）</w:t>
      </w:r>
    </w:p>
    <w:p>
      <w:r>
        <w:rPr>
          <w:rFonts w:ascii="Times New Roman" w:hAnsi="Times New Roman" w:eastAsia="宋体"/>
          <w:b/>
          <w:sz w:val="24"/>
        </w:rPr>
        <w:t>6. RAG 监控双写持久化</w:t>
      </w:r>
    </w:p>
    <w:p>
      <w:r>
        <w:rPr>
          <w:rFonts w:ascii="Times New Roman" w:hAnsi="Times New Roman" w:eastAsia="宋体"/>
          <w:b w:val="0"/>
          <w:sz w:val="24"/>
        </w:rPr>
        <w:t>保留内存滑动窗口（实时聚合）+ JSONL 文件持久化（按日期分片）。选择 JSONL 理由：零依赖、追加写无锁、按日期分片便于清理</w:t>
      </w:r>
    </w:p>
    <w:p>
      <w:r>
        <w:rPr>
          <w:rFonts w:ascii="Times New Roman" w:hAnsi="Times New Roman" w:eastAsia="宋体"/>
          <w:b/>
          <w:sz w:val="24"/>
        </w:rPr>
        <w:t>7. Redis 缓存键升级</w:t>
      </w:r>
    </w:p>
    <w:p>
      <w:r>
        <w:rPr>
          <w:rFonts w:ascii="Times New Roman" w:hAnsi="Times New Roman" w:eastAsia="宋体"/>
          <w:b w:val="0"/>
          <w:sz w:val="24"/>
        </w:rPr>
        <w:t>MD5 改为 SHA256 + json.dumps(sort_keys=True) 确定性序列化 + 版本号前缀批量失效机制</w:t>
      </w:r>
    </w:p>
    <w:p>
      <w:r>
        <w:rPr>
          <w:rFonts w:ascii="Times New Roman" w:hAnsi="Times New Roman" w:eastAsia="宋体"/>
          <w:b/>
          <w:sz w:val="24"/>
        </w:rPr>
        <w:t>8. Markdown XSS 防护</w:t>
      </w:r>
    </w:p>
    <w:p>
      <w:r>
        <w:rPr>
          <w:rFonts w:ascii="Times New Roman" w:hAnsi="Times New Roman" w:eastAsia="宋体"/>
          <w:b w:val="0"/>
          <w:sz w:val="24"/>
        </w:rPr>
        <w:t>引入 DOMPurify 库，marked.parse() 输出经 DOMPurify.sanitize() 消毒，白名单保留 data-cite-index 属性</w:t>
      </w:r>
    </w:p>
    <w:p>
      <w:r>
        <w:rPr>
          <w:rFonts w:ascii="Times New Roman" w:hAnsi="Times New Roman" w:eastAsia="宋体"/>
          <w:b/>
          <w:sz w:val="24"/>
        </w:rPr>
        <w:t>9. 配置启动校验</w:t>
      </w:r>
    </w:p>
    <w:p>
      <w:r>
        <w:rPr>
          <w:rFonts w:ascii="Times New Roman" w:hAnsi="Times New Roman" w:eastAsia="宋体"/>
          <w:b w:val="0"/>
          <w:sz w:val="24"/>
        </w:rPr>
        <w:t>APP_ENV=production 时 SECRET_KEY 默认值直接 raise ValueError，API Key 空值产生警告</w:t>
      </w:r>
    </w:p>
    <w:p>
      <w:r>
        <w:rPr>
          <w:rFonts w:ascii="Times New Roman" w:hAnsi="Times New Roman" w:eastAsia="宋体"/>
          <w:b/>
          <w:sz w:val="24"/>
        </w:rPr>
        <w:t>10. Docker Compose 生产级加固</w:t>
      </w:r>
    </w:p>
    <w:p>
      <w:r>
        <w:rPr>
          <w:rFonts w:ascii="Times New Roman" w:hAnsi="Times New Roman" w:eastAsia="宋体"/>
          <w:b w:val="0"/>
          <w:sz w:val="24"/>
        </w:rPr>
        <w:t>资源限制（backend 2G/2CPU、ES 1G）+ 日志轮转 + 启动命令从 create_tables.py 改为 alembic upgrade head</w:t>
      </w:r>
    </w:p>
    <w:p>
      <w:r>
        <w:rPr>
          <w:rFonts w:ascii="Times New Roman" w:hAnsi="Times New Roman" w:eastAsia="宋体"/>
          <w:b/>
          <w:sz w:val="24"/>
        </w:rPr>
        <w:t>11. LLM 模型名统一配置化</w:t>
      </w:r>
    </w:p>
    <w:p>
      <w:r>
        <w:rPr>
          <w:rFonts w:ascii="Times New Roman" w:hAnsi="Times New Roman" w:eastAsia="宋体"/>
          <w:b w:val="0"/>
          <w:sz w:val="24"/>
        </w:rPr>
        <w:t>reranker.py 和 grounding.py 中 or "qwen-plus" 回退改为 model = model or settings.rag_llm_model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Q1: TypeScript 中 any 和 unknown 有什么区别？为什么选择 Record&lt;string, unknown&gt;？</w:t>
      </w:r>
    </w:p>
    <w:p>
      <w:r>
        <w:rPr>
          <w:rFonts w:ascii="Times New Roman" w:hAnsi="Times New Roman" w:eastAsia="宋体"/>
          <w:b w:val="0"/>
          <w:sz w:val="24"/>
        </w:rPr>
        <w:t>any 完全绕过类型检查，赋值给任何类型、访问任何属性都不报错。unknown 是类型安全的顶层类型，使用前必须先做类型收窄。Record&lt;string, unknown&gt; 的属性值是 unknown，访问后必须做类型断言或检查，迫使开发者显式处理类型。在渐进式迁移中是安全的中间态。</w:t>
      </w:r>
    </w:p>
    <w:p>
      <w:r>
        <w:rPr>
          <w:rFonts w:ascii="Times New Roman" w:hAnsi="Times New Roman" w:eastAsia="宋体"/>
          <w:b/>
          <w:sz w:val="24"/>
        </w:rPr>
        <w:t>Q2: ReAct Agent 中 finish_reason 为什么重要？不处理会出什么问题？</w:t>
      </w:r>
    </w:p>
    <w:p>
      <w:r>
        <w:rPr>
          <w:rFonts w:ascii="Times New Roman" w:hAnsi="Times New Roman" w:eastAsia="宋体"/>
          <w:b w:val="0"/>
          <w:sz w:val="24"/>
        </w:rPr>
        <w:t>finish_reason=length 意味着输出被 max_tokens 截断。当 LLM 在生成工具调用的 JSON 参数时被截断，function.arguments 会是不完整的 JSON 字符串。json.loads() 失败后引擎传入空参数，工具用空参数执行得到无意义结果，整个推理链被污染。正确做法是检测到 length 后立即退出工具调用循环，转入最终回答。</w:t>
      </w:r>
    </w:p>
    <w:p>
      <w:r>
        <w:rPr>
          <w:rFonts w:ascii="Times New Roman" w:hAnsi="Times New Roman" w:eastAsia="宋体"/>
          <w:b/>
          <w:sz w:val="24"/>
        </w:rPr>
        <w:t>Q3: RAG 监控为什么选择 JSONL 而不是数据库？什么场景下改用数据库？</w:t>
      </w:r>
    </w:p>
    <w:p>
      <w:r>
        <w:rPr>
          <w:rFonts w:ascii="Times New Roman" w:hAnsi="Times New Roman" w:eastAsia="宋体"/>
          <w:b w:val="0"/>
          <w:sz w:val="24"/>
        </w:rPr>
        <w:t>JSONL 适合写多读少的监控场景：追加写 O(1) 无锁、按日期分片便于清理、支持 grep/jq 分析。改用数据库的场景：需要复杂聚合查询、跨服务共享指标、构建 Dashboard、数据量达 GB 级别。</w:t>
      </w:r>
    </w:p>
    <w:p>
      <w:r>
        <w:rPr>
          <w:rFonts w:ascii="Times New Roman" w:hAnsi="Times New Roman" w:eastAsia="宋体"/>
          <w:b/>
          <w:sz w:val="24"/>
        </w:rPr>
        <w:t>Q4: 缓存键为什么要加版本号？和 TTL 有什么区别？</w:t>
      </w:r>
    </w:p>
    <w:p>
      <w:r>
        <w:rPr>
          <w:rFonts w:ascii="Times New Roman" w:hAnsi="Times New Roman" w:eastAsia="宋体"/>
          <w:b w:val="0"/>
          <w:sz w:val="24"/>
        </w:rPr>
        <w:t>TTL 解决数据随时间变旧的问题，版本号解决数据结构变更的兼容问题。递增版本号后新请求自然命中不到旧数据，旧数据 TTL 到期后被 Redis 自动淘汰，比手动 FLUSHDB 安全。</w:t>
      </w:r>
    </w:p>
    <w:p>
      <w:r>
        <w:rPr>
          <w:rFonts w:ascii="Times New Roman" w:hAnsi="Times New Roman" w:eastAsia="宋体"/>
          <w:b/>
          <w:sz w:val="24"/>
        </w:rPr>
        <w:t>Q5: DOMPurify 和简单的 escapeHTML 有什么区别？</w:t>
      </w:r>
    </w:p>
    <w:p>
      <w:r>
        <w:rPr>
          <w:rFonts w:ascii="Times New Roman" w:hAnsi="Times New Roman" w:eastAsia="宋体"/>
          <w:b w:val="0"/>
          <w:sz w:val="24"/>
        </w:rPr>
        <w:t>escapeHTML 把 &lt;&gt;&amp;"' 转成实体，会破坏 Markdown 渲染结果（合法的 p、code 标签也被转义）。DOMPurify 解析 DOM 树，保留白名单安全标签，移除危险内容（script、onerror、javascript: 协议）。还支持 ADD_ATTR 白名单保留自定义属性。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ModelHub 技术债务修复后全量回归测试与特性完整性验证报告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用户原话：ModelHub 项目修复后全量审查评测结果归档</w:t>
      </w:r>
    </w:p>
    <w:p>
      <w:r>
        <w:rPr>
          <w:rFonts w:ascii="Times New Roman" w:hAnsi="Times New Roman" w:eastAsia="宋体"/>
          <w:b w:val="0"/>
          <w:sz w:val="24"/>
        </w:rPr>
        <w:t>专业表述：ModelHub 项目技术债务修复后的回归测试（Regression Testing）与特性完整性验证（Feature Integrity Verification）报告归档，覆盖 RAG Pipeline、Agent System、Frontend Type Safety、Infrastructure 四大模块的逐项审计结果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审查评测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Regression Testing + Feature Integrity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修复后验证原有功能未被破坏、新增功能正确落地的系统性测试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全部 INTACT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No Regression Detected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修复过程中未引入任何功能退化或技术降级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问题概述</w:t>
      </w:r>
    </w:p>
    <w:p>
      <w:r>
        <w:rPr>
          <w:rFonts w:ascii="Times New Roman" w:hAnsi="Times New Roman" w:eastAsia="宋体"/>
          <w:b w:val="0"/>
          <w:sz w:val="24"/>
        </w:rPr>
        <w:t>在对 ModelHub 项目完成 12 个技术债务的全量修复后，需要验证修复是否引入回归缺陷（Regression），以及所有高深度技术特性是否完整保留。</w:t>
      </w:r>
    </w:p>
    <w:p>
      <w:r>
        <w:rPr>
          <w:rFonts w:ascii="Times New Roman" w:hAnsi="Times New Roman" w:eastAsia="宋体"/>
          <w:b/>
          <w:sz w:val="24"/>
        </w:rPr>
        <w:t>审查层面</w:t>
      </w:r>
    </w:p>
    <w:p>
      <w:r>
        <w:rPr>
          <w:rFonts w:ascii="Times New Roman" w:hAnsi="Times New Roman" w:eastAsia="宋体"/>
          <w:b w:val="0"/>
          <w:sz w:val="24"/>
        </w:rPr>
        <w:t>修复涉及 4 个核心层面，每个层面都存在回归风险：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RAG 管线层面（9 个模块）：monitor.py 被修改（新增持久化），reranker.py 和 grounding.py 被修改（移除硬编码）。风险点：新增代码是否替换了原有功能？硬编码移除后模型能否正确解析？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Agent 引擎层面（6 个模块）：engine.py 有 5 处改动（finish_reason 检查、动态截断、自适应反思、span 挂载、死变量清理），trace.py 新增层级化。风险点：ReAct 核心循环是否被破坏？状态机联动是否正确？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前端类型安全层面：151 处 any 批量替换为强类型，DOMPurify 集成。风险点：类型替换是否导致编译错误？XSS 防护是否覆盖所有渲染点？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基础设施层面：Docker 资源限制、日志轮转、缓存键算法、配置校验。风险点：资源限制是否过于严格导致 OOM？缓存键变更是否导致缓存全部失效？</w:t>
      </w:r>
    </w:p>
    <w:p>
      <w:r>
        <w:rPr>
          <w:rFonts w:ascii="Times New Roman" w:hAnsi="Times New Roman" w:eastAsia="宋体"/>
          <w:b/>
          <w:sz w:val="24"/>
        </w:rPr>
        <w:t>审查中发现的遗漏</w:t>
      </w:r>
    </w:p>
    <w:p>
      <w:r>
        <w:rPr>
          <w:rFonts w:ascii="Times New Roman" w:hAnsi="Times New Roman" w:eastAsia="宋体"/>
          <w:b w:val="0"/>
          <w:sz w:val="24"/>
        </w:rPr>
        <w:t>审查过程中发现 ChatView.vue 和 BotChatView.vue 各自本地定义了 renderMarkdown 函数，绕过了 useMarkdownRenderer composable 中的 DOMPurify 防护。这属于修复覆盖不完整的问题，已在审查中即时修复。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审查方法与结果</w:t>
      </w:r>
    </w:p>
    <w:p>
      <w:r>
        <w:rPr>
          <w:rFonts w:ascii="Times New Roman" w:hAnsi="Times New Roman" w:eastAsia="宋体"/>
          <w:b/>
          <w:sz w:val="24"/>
        </w:rPr>
        <w:t>审查方法</w:t>
      </w:r>
    </w:p>
    <w:p>
      <w:r>
        <w:rPr>
          <w:rFonts w:ascii="Times New Roman" w:hAnsi="Times New Roman" w:eastAsia="宋体"/>
          <w:b w:val="0"/>
          <w:sz w:val="24"/>
        </w:rPr>
        <w:t>采用修改文件重点审计 + 未修改文件抽样验证的策略：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被修改的文件（12 个）：逐行验证修复正确性 + 核心功能未被破坏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未修改的文件（retrieval.py、chunking.py 等）：验证高深度特性仍然存在</w:t>
      </w:r>
    </w:p>
    <w:p>
      <w:r>
        <w:rPr>
          <w:rFonts w:ascii="Times New Roman" w:hAnsi="Times New Roman" w:eastAsia="宋体"/>
          <w:b/>
          <w:sz w:val="24"/>
        </w:rPr>
        <w:t>RAG 管线审查结果（9/9 INTACT）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模块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高深度特性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retrieval.py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BM25+jieba+LRU缓存, RRF融合, MMR去重, Parent-Child, 混合并行检索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reranker.py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3级级联(RRF-&gt;Cross-Encoder-&gt;LLM), bge-reranker-v2-m3单例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grounding.py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LLM声明拆解, NLI三分类, grounded_ratio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query_rewriter.py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Multi-Query, HyDE, 多轮指代消解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chunking.py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5种策略含真实Embedding语义分块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graph_rag.py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Neo4j真实连接, LLM三元组, Cypher 1-2跳子图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es_retrieval.py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AsyncElasticsearch, IK分词, 批量索引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monitor.py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原有deque+get_stats()保留, 新增JSONL持久化+load_history()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INTACT+增强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document_parser.py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4级PDF降级, 网页去噪, Excel/PPT提取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INTACT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Agent 系统审查结果（6/6 CORRECT）</w:t>
      </w:r>
    </w:p>
    <w:p>
      <w:r>
        <w:rPr>
          <w:rFonts w:ascii="Times New Roman" w:hAnsi="Times New Roman" w:eastAsia="宋体"/>
          <w:b/>
          <w:sz w:val="24"/>
        </w:rPr>
        <w:t>engine.py 逐项验证：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finish_reason 检查：位置正确（llm_span.finish 之后、tool_calls 之前），处理链完整（warning + 状态机 + 事件 + break）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动态截断：min(max(800, remaining*2), 4000)，remaining 保证非负，范围锁定 800-4000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自适应反思：四分类逻辑正确，差异化引导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Span 挂载：parent=llm_span 正确传递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核心结构：ReAct循环、Token预算、RBAC、asyncio.gather、SimpleStreamEngine 全部完整</w:t>
      </w:r>
    </w:p>
    <w:p>
      <w:r>
        <w:rPr>
          <w:rFonts w:ascii="Times New Roman" w:hAnsi="Times New Roman" w:eastAsia="宋体"/>
          <w:b/>
          <w:sz w:val="24"/>
        </w:rPr>
        <w:t>trace.py 验证：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parent_span_id 字段 + create_span() parent 参数 + _build_span_tree() 树形构建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兼容设计：spans(扁平) + span_tree(树形) 双输出</w:t>
      </w:r>
    </w:p>
    <w:p>
      <w:r>
        <w:rPr>
          <w:rFonts w:ascii="Times New Roman" w:hAnsi="Times New Roman" w:eastAsia="宋体"/>
          <w:b/>
          <w:sz w:val="24"/>
        </w:rPr>
        <w:t>tools.py / state_machine.py / memory.py / stream_chat_service.py：未被修改，原有功能完整</w:t>
      </w:r>
    </w:p>
    <w:p>
      <w:r>
        <w:rPr>
          <w:rFonts w:ascii="Times New Roman" w:hAnsi="Times New Roman" w:eastAsia="宋体"/>
          <w:b/>
          <w:sz w:val="24"/>
        </w:rPr>
        <w:t>前端审查结果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TypeScript any：0 处残留（排除 vite-env.d.ts），vue-tsc 零报错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XSS 防护：审查中发现 ChatView.vue 和 BotChatView.vue 遗漏 DOMPurify，已即时修复。三个渲染点全覆盖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类型质量：stream.ts 回调使用具体类型（SourceCitation[], TraceInfo, MemoryStats），strict: true 启用</w:t>
      </w:r>
    </w:p>
    <w:p>
      <w:r>
        <w:rPr>
          <w:rFonts w:ascii="Times New Roman" w:hAnsi="Times New Roman" w:eastAsia="宋体"/>
          <w:b/>
          <w:sz w:val="24"/>
        </w:rPr>
        <w:t>基础设施审查结果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Docker：资源限制、日志轮转、alembic 迁移、服务依赖全部正确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config.py：生产环境校验、API Key 警告全部正确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cache.py：SHA256 + sort_keys + 版本号全部正确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LLM 模型名：app/ 下仅 config.py 默认值，eval/ 独立脚本默认值合理</w:t>
      </w:r>
    </w:p>
    <w:p>
      <w:r>
        <w:rPr>
          <w:rFonts w:ascii="Times New Roman" w:hAnsi="Times New Roman" w:eastAsia="宋体"/>
          <w:b/>
          <w:sz w:val="24"/>
        </w:rPr>
        <w:t>审查中额外修复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ChatView.vue 补加 DOMPurify import + sanitize 包裹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BotChatView.vue 同上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6 处残留 any 清理（teachingSpace.ts, VectorDbDetail.vue, BotDetailView.vue, BotKnowledgeListView.vue）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Q1: 什么是回归测试（Regression Testing）？在这个项目中你是怎么做的？</w:t>
      </w:r>
    </w:p>
    <w:p>
      <w:r>
        <w:rPr>
          <w:rFonts w:ascii="Times New Roman" w:hAnsi="Times New Roman" w:eastAsia="宋体"/>
          <w:b w:val="0"/>
          <w:sz w:val="24"/>
        </w:rPr>
        <w:t>回归测试是在代码变更后验证原有功能未被破坏的测试。在这个项目中，我采用了分层审计策略：被修改的文件（engine.py、trace.py、monitor.py 等 12 个文件）逐行验证修复正确性和核心功能完整性；未修改的文件（retrieval.py、chunking.py 等）抽样验证高深度特性仍然存在。重点关注修改文件的边界——比如 engine.py 中 finish_reason 检查的插入位置必须在 tool_calls 判断之前，否则截断的工具调用仍会被执行。</w:t>
      </w:r>
    </w:p>
    <w:p>
      <w:r>
        <w:rPr>
          <w:rFonts w:ascii="Times New Roman" w:hAnsi="Times New Roman" w:eastAsia="宋体"/>
          <w:b/>
          <w:sz w:val="24"/>
        </w:rPr>
        <w:t>Q2: 你的 RAG 管线中 monitor.py 被修改后，怎么确认原有的实时统计功能没有被破坏？</w:t>
      </w:r>
    </w:p>
    <w:p>
      <w:r>
        <w:rPr>
          <w:rFonts w:ascii="Times New Roman" w:hAnsi="Times New Roman" w:eastAsia="宋体"/>
          <w:b w:val="0"/>
          <w:sz w:val="24"/>
        </w:rPr>
        <w:t>关键是验证修改是增加不是替换。monitor.py 原有的核心是内存 deque（滑动窗口）+ get_stats()（聚合统计），这两者必须完整保留。新增的 JSONL 持久化是在 record() 方法中追加调用 _persist_to_jsonl()，是双写架构——每条指标同时写入内存 deque 和磁盘文件。持久化失败用 try-except 捕获为非致命异常，不影响主链路。验证方法：读 record() 方法确认 self._window.append(metrics) 仍在第一行，_persist_to_jsonl 在之后调用，且被 try-except 包裹。</w:t>
      </w:r>
    </w:p>
    <w:p>
      <w:r>
        <w:rPr>
          <w:rFonts w:ascii="Times New Roman" w:hAnsi="Times New Roman" w:eastAsia="宋体"/>
          <w:b/>
          <w:sz w:val="24"/>
        </w:rPr>
        <w:t>Q3: Agent 引擎的 finish_reason 检查为什么必须放在 tool_calls 判断之前？放在后面会怎样？</w:t>
      </w:r>
    </w:p>
    <w:p>
      <w:r>
        <w:rPr>
          <w:rFonts w:ascii="Times New Roman" w:hAnsi="Times New Roman" w:eastAsia="宋体"/>
          <w:b w:val="0"/>
          <w:sz w:val="24"/>
        </w:rPr>
        <w:t>当 LLM 输出被 max_tokens 截断时（finish_reason=length），输出可能包含不完整的 tool_calls JSON。例如 function.arguments 可能是 '{"query": "毕业论'（截断的 JSON）。如果先处理 tool_calls，json.loads() 会失败，引擎捕获异常后传入空参数 {}，工具用空参数执行得到无意义结果，然后 Agent 基于错误结果继续推理——整个推理链被污染。正确做法是在检查 tool_calls 之前就检测 finish_reason=length，直接跳过工具调用阶段，进入最终回答。</w:t>
      </w:r>
    </w:p>
    <w:p>
      <w:r>
        <w:rPr>
          <w:rFonts w:ascii="Times New Roman" w:hAnsi="Times New Roman" w:eastAsia="宋体"/>
          <w:b/>
          <w:sz w:val="24"/>
        </w:rPr>
        <w:t>Q4: 前端审查中发现 ChatView.vue 绕过了 DOMPurify composable，这属于什么类型的安全问题？</w:t>
      </w:r>
    </w:p>
    <w:p>
      <w:r>
        <w:rPr>
          <w:rFonts w:ascii="Times New Roman" w:hAnsi="Times New Roman" w:eastAsia="宋体"/>
          <w:b w:val="0"/>
          <w:sz w:val="24"/>
        </w:rPr>
        <w:t>这属于安全防护的覆盖率不足（Coverage Gap）问题。DOMPurify 被正确集成到了 useMarkdownRenderer composable 中，但 ChatView.vue 和 BotChatView.vue 各自本地定义了独立的 renderMarkdown 函数，直接调用 marked.parse() 后 v-html 渲染，完全绕过了 composable。这是前端安全中常见的陷阱：安全措施存在但未在所有入口点生效。根因是代码中存在重复实现（DRY 违反），应该统一使用 composable 而不是各自定义。修复方案有两种：一是每个文件都加 DOMPurify（我们选择的方案，最小改动）；二是重构为统一使用 composable（更彻底但改动大）。</w:t>
      </w:r>
    </w:p>
    <w:p>
      <w:r>
        <w:rPr>
          <w:rFonts w:ascii="Times New Roman" w:hAnsi="Times New Roman" w:eastAsia="宋体"/>
          <w:b/>
          <w:sz w:val="24"/>
        </w:rPr>
        <w:t>Q5: 缓存键从 MD5 改为 SHA256 后，线上会发生什么？需要怎么处理？</w:t>
      </w:r>
    </w:p>
    <w:p>
      <w:r>
        <w:rPr>
          <w:rFonts w:ascii="Times New Roman" w:hAnsi="Times New Roman" w:eastAsia="宋体"/>
          <w:b w:val="0"/>
          <w:sz w:val="24"/>
        </w:rPr>
        <w:t>缓存键算法变更后，所有新请求生成的缓存键都是 SHA256 格式（v1:prefix:func:sha256_digest），与旧的 MD5 格式键不匹配，相当于缓存全部失效（Cold Start）。短期内所有请求都会穿透到后端/数据库，可能造成瞬时负载升高。处理策略：一是加了缓存版本号前缀（v1:），旧键没有版本号，自然不会命中，但也不会报错——Redis 的 GET 对不存在的键返回 nil；二是旧键会在 TTL 到期后被 Redis 自动淘汰，不需要手动清理；三是如果担心瞬时压力，可以在低峰期部署，让缓存逐步预热。版本号机制的真正价值在未来——下次数据结构变更时只需递增 _CACHE_VERSION 到 2，不需要再经历一次全量缓存失效的讨论。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