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01B2E"/>
          <w:sz w:val="72"/>
        </w:rPr>
        <w:t>SkyAtlas</w:t>
      </w:r>
    </w:p>
    <w:p>
      <w:pPr>
        <w:spacing w:after="40"/>
        <w:jc w:val="center"/>
      </w:pPr>
      <w:r>
        <w:rPr>
          <w:i/>
          <w:color w:val="6B7280"/>
          <w:sz w:val="28"/>
        </w:rPr>
        <w:t>Новый стандарт воздушных путешествий</w:t>
      </w:r>
    </w:p>
    <w:p>
      <w:pPr>
        <w:spacing w:after="320"/>
        <w:jc w:val="center"/>
      </w:pPr>
      <w:r>
        <w:rPr>
          <w:b/>
          <w:color w:val="1A6CF5"/>
          <w:sz w:val="22"/>
        </w:rPr>
        <w:t>Первое в мире приложение, которое превращает каждый полёт в интерактивное путешествие — без интернета.</w:t>
      </w:r>
    </w:p>
    <w:p>
      <w:pPr>
        <w:spacing w:before="360" w:after="80"/>
        <w:pBdr>
          <w:bottom w:val="single" w:sz="4" w:space="4" w:color="1A6CF5"/>
        </w:pBdr>
      </w:pPr>
      <w:r>
        <w:rPr>
          <w:b/>
          <w:color w:val="1A6CF5"/>
          <w:sz w:val="22"/>
        </w:rPr>
        <w:t>ПРОБЛЕМА</w:t>
      </w:r>
    </w:p>
    <w:p>
      <w:pPr>
        <w:spacing w:before="120" w:after="60"/>
      </w:pPr>
      <w:r>
        <w:rPr>
          <w:b w:val="0"/>
          <w:i w:val="0"/>
          <w:color w:val="0D0D0D"/>
          <w:sz w:val="21"/>
        </w:rPr>
        <w:t>Каждый год 4.7 миллиарда человек садятся в самолёт. Средний рейс длится 3.5 часа. Это 16.5 миллиардов часов в год, которые люди проводят, уставившись в иллюминатор или в потолок.</w:t>
      </w:r>
    </w:p>
    <w:p>
      <w:pPr>
        <w:pStyle w:val="ListBullet"/>
        <w:spacing w:before="40" w:after="40"/>
      </w:pPr>
      <w:r>
        <w:rPr>
          <w:sz w:val="21"/>
        </w:rPr>
        <w:t>Пассажиры смотрят вниз и не знают, что за горы проплывают справа и какой город мерцает огнями внизу</w:t>
      </w:r>
    </w:p>
    <w:p>
      <w:pPr>
        <w:pStyle w:val="ListBullet"/>
        <w:spacing w:before="40" w:after="40"/>
      </w:pPr>
      <w:r>
        <w:rPr>
          <w:sz w:val="21"/>
        </w:rPr>
        <w:t>Wi-Fi на борту есть только у 30% рейсов в мире — и стоит $15–30 за один перелёт</w:t>
      </w:r>
    </w:p>
    <w:p>
      <w:pPr>
        <w:pStyle w:val="ListBullet"/>
        <w:spacing w:before="40" w:after="40"/>
      </w:pPr>
      <w:r>
        <w:rPr>
          <w:sz w:val="21"/>
        </w:rPr>
        <w:t>По данным опросов, 73% авиапассажиров называют скуку в полёте главным раздражителем</w:t>
      </w:r>
    </w:p>
    <w:p>
      <w:pPr>
        <w:pStyle w:val="ListBullet"/>
        <w:spacing w:before="40" w:after="40"/>
      </w:pPr>
      <w:r>
        <w:rPr>
          <w:sz w:val="21"/>
        </w:rPr>
        <w:t>Ни одно существующее приложение не работает без интернета и при этом показывает живой контент о земле под самолётом</w:t>
      </w:r>
    </w:p>
    <w:p>
      <w:pPr>
        <w:spacing w:before="360" w:after="80"/>
        <w:pBdr>
          <w:bottom w:val="single" w:sz="4" w:space="4" w:color="1A6CF5"/>
        </w:pBdr>
      </w:pPr>
      <w:r>
        <w:rPr>
          <w:b/>
          <w:color w:val="1A6CF5"/>
          <w:sz w:val="22"/>
        </w:rPr>
        <w:t>РЕШЕНИЕ</w:t>
      </w:r>
    </w:p>
    <w:p>
      <w:pPr>
        <w:spacing w:before="120" w:after="60"/>
      </w:pPr>
      <w:r>
        <w:rPr>
          <w:b w:val="0"/>
          <w:i w:val="0"/>
          <w:color w:val="0D0D0D"/>
          <w:sz w:val="21"/>
        </w:rPr>
        <w:t>Перед полётом вы добавляете рейс в приложение — номер рейса или маршрут. SkyAtlas автоматически загружает всё необходимое: карту маршрута, информацию о каждом городе, горе, озере и достопримечательности вдоль пути. Интернет больше не нужен.</w:t>
      </w:r>
    </w:p>
    <w:p>
      <w:pPr>
        <w:spacing w:before="60" w:after="60"/>
      </w:pPr>
      <w:r>
        <w:rPr>
          <w:b w:val="0"/>
          <w:i w:val="0"/>
          <w:color w:val="0D0D0D"/>
          <w:sz w:val="21"/>
        </w:rPr>
        <w:t>В самолёте вы открываете приложение и видите в реальном времени, где именно находится ваш борт. Справа проплывают Альпы — приложение рассказывает о каждой вершине. Под вами Вена — и вы уже читаете, почему именно здесь построили знаменитый оперный театр.</w:t>
      </w:r>
    </w:p>
    <w:p>
      <w:pPr>
        <w:spacing w:before="60" w:after="60"/>
      </w:pPr>
      <w:r>
        <w:rPr>
          <w:b w:val="0"/>
          <w:i w:val="0"/>
          <w:color w:val="0D0D0D"/>
          <w:sz w:val="21"/>
        </w:rPr>
        <w:t>Каждое место, которое вы пролетели, остаётся в вашей личной коллекции. Страны, города, горные хребты, моря — всё копится как цифровой дневник путешественника. Есть достижения: «Пересёк экватор», «Облетел 20 стран», «Ночной перелёт над Сибирью». Это не просто игра — это ощущение, что каждый рейс прожит, а не просто пережит.</w:t>
      </w:r>
    </w:p>
    <w:p>
      <w:pPr>
        <w:spacing w:before="360" w:after="80"/>
        <w:pBdr>
          <w:bottom w:val="single" w:sz="4" w:space="4" w:color="1A6CF5"/>
        </w:pBdr>
      </w:pPr>
      <w:r>
        <w:rPr>
          <w:b/>
          <w:color w:val="1A6CF5"/>
          <w:sz w:val="22"/>
        </w:rPr>
        <w:t>РЫНОК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236"/>
            <w:shd w:val="clear" w:color="auto" w:fill="101B2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Сегмент</w:t>
            </w:r>
          </w:p>
        </w:tc>
        <w:tc>
          <w:tcPr>
            <w:tcW w:type="dxa" w:w="3118"/>
            <w:shd w:val="clear" w:color="auto" w:fill="101B2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Цифра</w:t>
            </w:r>
          </w:p>
        </w:tc>
      </w:tr>
      <w:tr>
        <w:tc>
          <w:tcPr>
            <w:tcW w:type="dxa" w:w="6236"/>
            <w:shd w:val="clear" w:color="auto" w:fill="F4F6FA"/>
          </w:tcPr>
          <w:p>
            <w:pPr>
              <w:spacing w:before="60" w:after="60"/>
            </w:pPr>
            <w:r>
              <w:rPr>
                <w:sz w:val="20"/>
              </w:rPr>
              <w:t>Глобальный рынок travel-приложений (2024)</w:t>
            </w:r>
          </w:p>
        </w:tc>
        <w:tc>
          <w:tcPr>
            <w:tcW w:type="dxa" w:w="3118"/>
            <w:shd w:val="clear" w:color="auto" w:fill="F4F6FA"/>
          </w:tcPr>
          <w:p>
            <w:pPr>
              <w:spacing w:before="60" w:after="60"/>
            </w:pPr>
            <w:r>
              <w:rPr>
                <w:sz w:val="20"/>
              </w:rPr>
              <w:t>$11.4 млрд</w:t>
            </w:r>
          </w:p>
        </w:tc>
      </w:tr>
      <w:tr>
        <w:tc>
          <w:tcPr>
            <w:tcW w:type="dxa" w:w="6236"/>
          </w:tcPr>
          <w:p>
            <w:pPr>
              <w:spacing w:before="60" w:after="60"/>
            </w:pPr>
            <w:r>
              <w:rPr>
                <w:sz w:val="20"/>
              </w:rPr>
              <w:t>Прогноз рынка к 2030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sz w:val="20"/>
              </w:rPr>
              <w:t>$26+ млрд</w:t>
            </w:r>
          </w:p>
        </w:tc>
      </w:tr>
      <w:tr>
        <w:tc>
          <w:tcPr>
            <w:tcW w:type="dxa" w:w="6236"/>
            <w:shd w:val="clear" w:color="auto" w:fill="F4F6FA"/>
          </w:tcPr>
          <w:p>
            <w:pPr>
              <w:spacing w:before="60" w:after="60"/>
            </w:pPr>
            <w:r>
              <w:rPr>
                <w:sz w:val="20"/>
              </w:rPr>
              <w:t>Авиапассажиров в год (2024)</w:t>
            </w:r>
          </w:p>
        </w:tc>
        <w:tc>
          <w:tcPr>
            <w:tcW w:type="dxa" w:w="3118"/>
            <w:shd w:val="clear" w:color="auto" w:fill="F4F6FA"/>
          </w:tcPr>
          <w:p>
            <w:pPr>
              <w:spacing w:before="60" w:after="60"/>
            </w:pPr>
            <w:r>
              <w:rPr>
                <w:sz w:val="20"/>
              </w:rPr>
              <w:t>4.7 млрд</w:t>
            </w:r>
          </w:p>
        </w:tc>
      </w:tr>
      <w:tr>
        <w:tc>
          <w:tcPr>
            <w:tcW w:type="dxa" w:w="6236"/>
          </w:tcPr>
          <w:p>
            <w:pPr>
              <w:spacing w:before="60" w:after="60"/>
            </w:pPr>
            <w:r>
              <w:rPr>
                <w:sz w:val="20"/>
              </w:rPr>
              <w:t>Прогноз авиапассажиров к 2030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sz w:val="20"/>
              </w:rPr>
              <w:t>7.8 млрд</w:t>
            </w:r>
          </w:p>
        </w:tc>
      </w:tr>
      <w:tr>
        <w:tc>
          <w:tcPr>
            <w:tcW w:type="dxa" w:w="6236"/>
            <w:shd w:val="clear" w:color="auto" w:fill="F4F6FA"/>
          </w:tcPr>
          <w:p>
            <w:pPr>
              <w:spacing w:before="60" w:after="60"/>
            </w:pPr>
            <w:r>
              <w:rPr>
                <w:sz w:val="20"/>
              </w:rPr>
              <w:t>Регулярных авиапассажиров (летают 3+ раз/год)</w:t>
            </w:r>
          </w:p>
        </w:tc>
        <w:tc>
          <w:tcPr>
            <w:tcW w:type="dxa" w:w="3118"/>
            <w:shd w:val="clear" w:color="auto" w:fill="F4F6FA"/>
          </w:tcPr>
          <w:p>
            <w:pPr>
              <w:spacing w:before="60" w:after="60"/>
            </w:pPr>
            <w:r>
              <w:rPr>
                <w:sz w:val="20"/>
              </w:rPr>
              <w:t>500+ млн</w:t>
            </w:r>
          </w:p>
        </w:tc>
      </w:tr>
    </w:tbl>
    <w:p/>
    <w:p>
      <w:pPr>
        <w:spacing w:before="60" w:after="60"/>
      </w:pPr>
      <w:r>
        <w:rPr>
          <w:b w:val="0"/>
          <w:i w:val="0"/>
          <w:color w:val="0D0D0D"/>
          <w:sz w:val="21"/>
        </w:rPr>
        <w:t>Целевой пользователь: путешественник 25–55 лет, совершает 3–8 рейсов в год, готов платить за качественный опыт. Ценит впечатления, а не вещи. Уже тратит деньги на приложения, подписки, premium-сервисы.</w:t>
      </w:r>
    </w:p>
    <w:p>
      <w:pPr>
        <w:spacing w:before="360" w:after="80"/>
        <w:pBdr>
          <w:bottom w:val="single" w:sz="4" w:space="4" w:color="1A6CF5"/>
        </w:pBdr>
      </w:pPr>
      <w:r>
        <w:rPr>
          <w:b/>
          <w:color w:val="1A6CF5"/>
          <w:sz w:val="22"/>
        </w:rPr>
        <w:t>КАК ЗАРАБАТЫВАЕМ</w:t>
      </w:r>
    </w:p>
    <w:p>
      <w:pPr>
        <w:spacing w:before="120" w:after="60"/>
      </w:pPr>
      <w:r>
        <w:rPr>
          <w:b/>
          <w:i w:val="0"/>
          <w:color w:val="0D0D0D"/>
          <w:sz w:val="21"/>
        </w:rPr>
        <w:t>Прямая монетизация с пользователей: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01B2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Продукт</w:t>
            </w:r>
          </w:p>
        </w:tc>
        <w:tc>
          <w:tcPr>
            <w:tcW w:type="dxa" w:w="2268"/>
            <w:shd w:val="clear" w:color="auto" w:fill="101B2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Цена</w:t>
            </w:r>
          </w:p>
        </w:tc>
        <w:tc>
          <w:tcPr>
            <w:tcW w:type="dxa" w:w="4252"/>
            <w:shd w:val="clear" w:color="auto" w:fill="101B2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Кому подходит</w:t>
            </w:r>
          </w:p>
        </w:tc>
      </w:tr>
      <w:tr>
        <w:tc>
          <w:tcPr>
            <w:tcW w:type="dxa" w:w="2835"/>
            <w:shd w:val="clear" w:color="auto" w:fill="F4F6FA"/>
          </w:tcPr>
          <w:p>
            <w:pPr>
              <w:spacing w:before="60" w:after="60"/>
            </w:pPr>
            <w:r>
              <w:rPr>
                <w:sz w:val="20"/>
              </w:rPr>
              <w:t>Один рейс</w:t>
            </w:r>
          </w:p>
        </w:tc>
        <w:tc>
          <w:tcPr>
            <w:tcW w:type="dxa" w:w="2268"/>
            <w:shd w:val="clear" w:color="auto" w:fill="F4F6FA"/>
          </w:tcPr>
          <w:p>
            <w:pPr>
              <w:spacing w:before="60" w:after="60"/>
            </w:pPr>
            <w:r>
              <w:rPr>
                <w:sz w:val="20"/>
              </w:rPr>
              <w:t>$1.99</w:t>
            </w:r>
          </w:p>
        </w:tc>
        <w:tc>
          <w:tcPr>
            <w:tcW w:type="dxa" w:w="4252"/>
            <w:shd w:val="clear" w:color="auto" w:fill="F4F6FA"/>
          </w:tcPr>
          <w:p>
            <w:pPr>
              <w:spacing w:before="60" w:after="60"/>
            </w:pPr>
            <w:r>
              <w:rPr>
                <w:sz w:val="20"/>
              </w:rPr>
              <w:t>Попробовать без обязательств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sz w:val="20"/>
              </w:rPr>
              <w:t>Годовая подписка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0"/>
              </w:rPr>
              <w:t>$19.99/год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sz w:val="20"/>
              </w:rPr>
              <w:t>Кто летает регулярно</w:t>
            </w:r>
          </w:p>
        </w:tc>
      </w:tr>
      <w:tr>
        <w:tc>
          <w:tcPr>
            <w:tcW w:type="dxa" w:w="2835"/>
            <w:shd w:val="clear" w:color="auto" w:fill="F4F6FA"/>
          </w:tcPr>
          <w:p>
            <w:pPr>
              <w:spacing w:before="60" w:after="60"/>
            </w:pPr>
            <w:r>
              <w:rPr>
                <w:sz w:val="20"/>
              </w:rPr>
              <w:t>Навсегда</w:t>
            </w:r>
          </w:p>
        </w:tc>
        <w:tc>
          <w:tcPr>
            <w:tcW w:type="dxa" w:w="2268"/>
            <w:shd w:val="clear" w:color="auto" w:fill="F4F6FA"/>
          </w:tcPr>
          <w:p>
            <w:pPr>
              <w:spacing w:before="60" w:after="60"/>
            </w:pPr>
            <w:r>
              <w:rPr>
                <w:sz w:val="20"/>
              </w:rPr>
              <w:t>$49.99</w:t>
            </w:r>
          </w:p>
        </w:tc>
        <w:tc>
          <w:tcPr>
            <w:tcW w:type="dxa" w:w="4252"/>
            <w:shd w:val="clear" w:color="auto" w:fill="F4F6FA"/>
          </w:tcPr>
          <w:p>
            <w:pPr>
              <w:spacing w:before="60" w:after="60"/>
            </w:pPr>
            <w:r>
              <w:rPr>
                <w:sz w:val="20"/>
              </w:rPr>
              <w:t>Лояльная аудитория</w:t>
            </w:r>
          </w:p>
        </w:tc>
      </w:tr>
    </w:tbl>
    <w:p/>
    <w:p>
      <w:pPr>
        <w:spacing w:before="60" w:after="60"/>
      </w:pPr>
      <w:r>
        <w:rPr>
          <w:b/>
          <w:i w:val="0"/>
          <w:color w:val="0D0D0D"/>
          <w:sz w:val="21"/>
        </w:rPr>
        <w:t>B2B и партнёрства:</w:t>
      </w:r>
    </w:p>
    <w:p>
      <w:pPr>
        <w:pStyle w:val="ListBullet"/>
        <w:spacing w:before="40" w:after="40"/>
      </w:pPr>
      <w:r>
        <w:rPr>
          <w:sz w:val="21"/>
        </w:rPr>
        <w:t>Корпоративные лицензии для авиакомпаний (white-label интеграция в бортовые развлечения)</w:t>
      </w:r>
    </w:p>
    <w:p>
      <w:pPr>
        <w:pStyle w:val="ListBullet"/>
        <w:spacing w:before="40" w:after="40"/>
      </w:pPr>
      <w:r>
        <w:rPr>
          <w:sz w:val="21"/>
        </w:rPr>
        <w:t>Партнёрства с travel-страховщиками, отельными сетями, туроператорами</w:t>
      </w:r>
    </w:p>
    <w:p>
      <w:pPr>
        <w:pStyle w:val="ListBullet"/>
        <w:spacing w:before="40" w:after="40"/>
      </w:pPr>
      <w:r>
        <w:rPr>
          <w:sz w:val="21"/>
        </w:rPr>
        <w:t>Рекламные интеграции — нативный контент о точках прилёта</w:t>
      </w:r>
    </w:p>
    <w:p/>
    <w:p>
      <w:pPr>
        <w:spacing w:before="60" w:after="60"/>
      </w:pPr>
      <w:r>
        <w:rPr>
          <w:b/>
          <w:i w:val="0"/>
          <w:color w:val="0D0D0D"/>
          <w:sz w:val="21"/>
        </w:rPr>
        <w:t>Прогноз выручки: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01B2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3402"/>
            <w:shd w:val="clear" w:color="auto" w:fill="101B2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Пользователей (год 1)</w:t>
            </w:r>
          </w:p>
        </w:tc>
        <w:tc>
          <w:tcPr>
            <w:tcW w:type="dxa" w:w="2835"/>
            <w:shd w:val="clear" w:color="auto" w:fill="101B2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ARR</w:t>
            </w:r>
          </w:p>
        </w:tc>
      </w:tr>
      <w:tr>
        <w:tc>
          <w:tcPr>
            <w:tcW w:type="dxa" w:w="3118"/>
            <w:shd w:val="clear" w:color="auto" w:fill="F4F6FA"/>
          </w:tcPr>
          <w:p>
            <w:pPr>
              <w:spacing w:before="60" w:after="60"/>
            </w:pPr>
            <w:r>
              <w:rPr>
                <w:sz w:val="20"/>
              </w:rPr>
              <w:t>Консервативный</w:t>
            </w:r>
          </w:p>
        </w:tc>
        <w:tc>
          <w:tcPr>
            <w:tcW w:type="dxa" w:w="3402"/>
            <w:shd w:val="clear" w:color="auto" w:fill="F4F6FA"/>
          </w:tcPr>
          <w:p>
            <w:pPr>
              <w:spacing w:before="60" w:after="60"/>
            </w:pPr>
            <w:r>
              <w:rPr>
                <w:sz w:val="20"/>
              </w:rPr>
              <w:t>50 000</w:t>
            </w:r>
          </w:p>
        </w:tc>
        <w:tc>
          <w:tcPr>
            <w:tcW w:type="dxa" w:w="2835"/>
            <w:shd w:val="clear" w:color="auto" w:fill="F4F6FA"/>
          </w:tcPr>
          <w:p>
            <w:pPr>
              <w:spacing w:before="60" w:after="60"/>
            </w:pPr>
            <w:r>
              <w:rPr>
                <w:sz w:val="20"/>
              </w:rPr>
              <w:t>~$350 тыс.</w:t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</w:pPr>
            <w:r>
              <w:rPr>
                <w:sz w:val="20"/>
              </w:rPr>
              <w:t>Оптимистичный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sz w:val="20"/>
              </w:rPr>
              <w:t>200 000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sz w:val="20"/>
              </w:rPr>
              <w:t>~$1.4 млн</w:t>
            </w:r>
          </w:p>
        </w:tc>
      </w:tr>
    </w:tbl>
    <w:p/>
    <w:p>
      <w:pPr>
        <w:spacing w:before="60" w:after="60"/>
      </w:pPr>
      <w:r>
        <w:rPr>
          <w:b w:val="0"/>
          <w:i/>
          <w:color w:val="6B7280"/>
          <w:sz w:val="21"/>
        </w:rPr>
        <w:t>Даже при конверсии 0.01% от 500 млн регулярных пассажиров — это 50 000 платящих пользователей в первый год.</w:t>
      </w:r>
    </w:p>
    <w:p>
      <w:pPr>
        <w:spacing w:before="360" w:after="80"/>
        <w:pBdr>
          <w:bottom w:val="single" w:sz="4" w:space="4" w:color="1A6CF5"/>
        </w:pBdr>
      </w:pPr>
      <w:r>
        <w:rPr>
          <w:b/>
          <w:color w:val="1A6CF5"/>
          <w:sz w:val="22"/>
        </w:rPr>
        <w:t>ПОЧЕМУ ПОЛЬЗОВАТЕЛИ НЕ УЙДУТ</w:t>
      </w:r>
    </w:p>
    <w:p>
      <w:pPr>
        <w:spacing w:before="120" w:after="60"/>
      </w:pPr>
      <w:r>
        <w:rPr>
          <w:b/>
          <w:i w:val="0"/>
          <w:color w:val="0D0D0D"/>
          <w:sz w:val="21"/>
        </w:rPr>
        <w:t>SkyAtlas строит личную историю каждого пользователя.</w:t>
      </w:r>
    </w:p>
    <w:p>
      <w:pPr>
        <w:spacing w:before="60" w:after="60"/>
      </w:pPr>
      <w:r>
        <w:rPr>
          <w:b w:val="0"/>
          <w:i w:val="0"/>
          <w:color w:val="0D0D0D"/>
          <w:sz w:val="21"/>
        </w:rPr>
        <w:t>Ваша коллекция стран накапливается годами. Удалить приложение — значит потерять свой цифровой дневник путешественника. Это тот же механизм удержания, что у Duolingo со стриками или у Instagram с архивом фото.</w:t>
      </w:r>
    </w:p>
    <w:p>
      <w:pPr>
        <w:spacing w:before="60" w:after="60"/>
      </w:pPr>
      <w:r>
        <w:rPr>
          <w:b w:val="0"/>
          <w:i w:val="0"/>
          <w:color w:val="0D0D0D"/>
          <w:sz w:val="21"/>
        </w:rPr>
        <w:t>Достижения создают повод вернуться на каждый новый рейс. Карта мира, которую вы постепенно «закрашиваете» — это визуальный прогресс, который хочется продолжать.</w:t>
      </w:r>
    </w:p>
    <w:p>
      <w:pPr>
        <w:spacing w:before="60" w:after="60"/>
      </w:pPr>
      <w:r>
        <w:rPr>
          <w:b w:val="0"/>
          <w:i w:val="0"/>
          <w:color w:val="0D0D0D"/>
          <w:sz w:val="21"/>
        </w:rPr>
        <w:t>Каждый новый полёт делает приложение ценнее для конкретного пользователя. Это персонализация, которую невозможно скопировать.</w:t>
      </w:r>
    </w:p>
    <w:p>
      <w:pPr>
        <w:spacing w:before="360" w:after="80"/>
        <w:pBdr>
          <w:bottom w:val="single" w:sz="4" w:space="4" w:color="1A6CF5"/>
        </w:pBdr>
      </w:pPr>
      <w:r>
        <w:rPr>
          <w:b/>
          <w:color w:val="1A6CF5"/>
          <w:sz w:val="22"/>
        </w:rPr>
        <w:t>КОНКУРЕНТОВ НЕТ</w:t>
      </w:r>
    </w:p>
    <w:p>
      <w:pPr>
        <w:spacing w:before="120" w:after="60"/>
      </w:pPr>
      <w:r>
        <w:rPr>
          <w:b w:val="0"/>
          <w:i w:val="0"/>
          <w:color w:val="0D0D0D"/>
          <w:sz w:val="21"/>
        </w:rPr>
        <w:t>FlightRadar24 показывает где летит самолёт — но только онлайн, и без какого-либо контента о земле. Google Maps не работает в самолёте. Wikipedia не работает в самолёте. Бортовые развлекательные системы показывают карту маршрута — без единого слова о том, что под крылом.</w:t>
      </w:r>
    </w:p>
    <w:p>
      <w:pPr>
        <w:spacing w:before="120" w:after="120"/>
      </w:pPr>
      <w:r>
        <w:rPr>
          <w:b/>
          <w:color w:val="101B2E"/>
          <w:sz w:val="21"/>
        </w:rPr>
        <w:t>Никто не совместил три вещи одновременно: работа без интернета + живой географический контент + геймификация путешествий. Эта ниша пустая. И она огромная.</w:t>
      </w:r>
    </w:p>
    <w:p>
      <w:pPr>
        <w:spacing w:before="360" w:after="80"/>
        <w:pBdr>
          <w:bottom w:val="single" w:sz="4" w:space="4" w:color="1A6CF5"/>
        </w:pBdr>
      </w:pPr>
      <w:r>
        <w:rPr>
          <w:b/>
          <w:color w:val="1A6CF5"/>
          <w:sz w:val="22"/>
        </w:rPr>
        <w:t>ПОЧЕМУ СЕЙЧАС</w:t>
      </w:r>
    </w:p>
    <w:p>
      <w:pPr>
        <w:pStyle w:val="ListBullet"/>
        <w:spacing w:before="40" w:after="40"/>
      </w:pPr>
      <w:r>
        <w:rPr>
          <w:sz w:val="21"/>
        </w:rPr>
        <w:t>Авиация восстановилась и растёт. После COVID трафик вернулся к рекордным уровням. К 2030 году в воздухе будет на 3 миллиарда пассажиров больше, чем сегодня.</w:t>
      </w:r>
    </w:p>
    <w:p>
      <w:pPr>
        <w:pStyle w:val="ListBullet"/>
        <w:spacing w:before="40" w:after="40"/>
      </w:pPr>
      <w:r>
        <w:rPr>
          <w:sz w:val="21"/>
        </w:rPr>
        <w:t>Экономика впечатлений. Люди всё больше тратят на опыт, а не на вещи. Пассажиры готовы платить за то, чтобы перелёт стал частью путешествия.</w:t>
      </w:r>
    </w:p>
    <w:p>
      <w:pPr>
        <w:pStyle w:val="ListBullet"/>
        <w:spacing w:before="40" w:after="40"/>
      </w:pPr>
      <w:r>
        <w:rPr>
          <w:sz w:val="21"/>
        </w:rPr>
        <w:t>AI позволяет генерировать и персонализировать информацию о миллионах географических объектов — то, что раньше потребовало бы армии редакторов, теперь масштабируется.</w:t>
      </w:r>
    </w:p>
    <w:p>
      <w:pPr>
        <w:pStyle w:val="ListBullet"/>
        <w:spacing w:before="40" w:after="40"/>
      </w:pPr>
      <w:r>
        <w:rPr>
          <w:sz w:val="21"/>
        </w:rPr>
        <w:t>Смартфон как стандарт. Сегодня смартфон есть у каждого пассажира. Порог входа для пользователя минимален.</w:t>
      </w:r>
    </w:p>
    <w:p>
      <w:pPr>
        <w:spacing w:before="360" w:after="80"/>
        <w:pBdr>
          <w:bottom w:val="single" w:sz="4" w:space="4" w:color="1A6CF5"/>
        </w:pBdr>
      </w:pPr>
      <w:r>
        <w:rPr>
          <w:b/>
          <w:color w:val="1A6CF5"/>
          <w:sz w:val="22"/>
        </w:rPr>
        <w:t>ДОРОЖНАЯ КАРТА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01B2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Период</w:t>
            </w:r>
          </w:p>
        </w:tc>
        <w:tc>
          <w:tcPr>
            <w:tcW w:type="dxa" w:w="7087"/>
            <w:shd w:val="clear" w:color="auto" w:fill="101B2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Этап</w:t>
            </w:r>
          </w:p>
        </w:tc>
      </w:tr>
      <w:tr>
        <w:tc>
          <w:tcPr>
            <w:tcW w:type="dxa" w:w="2268"/>
            <w:shd w:val="clear" w:color="auto" w:fill="F4F6FA"/>
          </w:tcPr>
          <w:p>
            <w:pPr>
              <w:spacing w:before="60" w:after="60"/>
            </w:pPr>
            <w:r>
              <w:rPr>
                <w:sz w:val="20"/>
              </w:rPr>
              <w:t>Месяцы 1–3</w:t>
            </w:r>
          </w:p>
        </w:tc>
        <w:tc>
          <w:tcPr>
            <w:tcW w:type="dxa" w:w="7087"/>
            <w:shd w:val="clear" w:color="auto" w:fill="F4F6FA"/>
          </w:tcPr>
          <w:p>
            <w:pPr>
              <w:spacing w:before="60" w:after="60"/>
            </w:pPr>
            <w:r>
              <w:rPr>
                <w:sz w:val="20"/>
              </w:rPr>
              <w:t>Запуск первой версии, первые пользователи, сбор обратной связи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0"/>
              </w:rPr>
              <w:t>Месяцы 4–6</w:t>
            </w:r>
          </w:p>
        </w:tc>
        <w:tc>
          <w:tcPr>
            <w:tcW w:type="dxa" w:w="7087"/>
          </w:tcPr>
          <w:p>
            <w:pPr>
              <w:spacing w:before="60" w:after="60"/>
            </w:pPr>
            <w:r>
              <w:rPr>
                <w:sz w:val="20"/>
              </w:rPr>
              <w:t>Публичный запуск в App Store и Google Play, маркетинговая кампания</w:t>
            </w:r>
          </w:p>
        </w:tc>
      </w:tr>
      <w:tr>
        <w:tc>
          <w:tcPr>
            <w:tcW w:type="dxa" w:w="2268"/>
            <w:shd w:val="clear" w:color="auto" w:fill="F4F6FA"/>
          </w:tcPr>
          <w:p>
            <w:pPr>
              <w:spacing w:before="60" w:after="60"/>
            </w:pPr>
            <w:r>
              <w:rPr>
                <w:sz w:val="20"/>
              </w:rPr>
              <w:t>Месяцы 7–9</w:t>
            </w:r>
          </w:p>
        </w:tc>
        <w:tc>
          <w:tcPr>
            <w:tcW w:type="dxa" w:w="7087"/>
            <w:shd w:val="clear" w:color="auto" w:fill="F4F6FA"/>
          </w:tcPr>
          <w:p>
            <w:pPr>
              <w:spacing w:before="60" w:after="60"/>
            </w:pPr>
            <w:r>
              <w:rPr>
                <w:sz w:val="20"/>
              </w:rPr>
              <w:t>Переговоры и первые партнёрства с авиакомпаниями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0"/>
              </w:rPr>
              <w:t>Месяцы 10–12</w:t>
            </w:r>
          </w:p>
        </w:tc>
        <w:tc>
          <w:tcPr>
            <w:tcW w:type="dxa" w:w="7087"/>
          </w:tcPr>
          <w:p>
            <w:pPr>
              <w:spacing w:before="60" w:after="60"/>
            </w:pPr>
            <w:r>
              <w:rPr>
                <w:sz w:val="20"/>
              </w:rPr>
              <w:t>Выход на $350–400 тыс. ARR, подготовка к следующему раунду</w:t>
            </w:r>
          </w:p>
        </w:tc>
      </w:tr>
    </w:tbl>
    <w:p/>
    <w:p>
      <w:pPr>
        <w:spacing w:before="360" w:after="80"/>
        <w:pBdr>
          <w:bottom w:val="single" w:sz="4" w:space="4" w:color="1A6CF5"/>
        </w:pBdr>
      </w:pPr>
      <w:r>
        <w:rPr>
          <w:b/>
          <w:color w:val="1A6CF5"/>
          <w:sz w:val="22"/>
        </w:rPr>
        <w:t>ЧТО НУЖНО ДЛЯ ЗАПУСКА</w:t>
      </w:r>
    </w:p>
    <w:p>
      <w:pPr>
        <w:spacing w:before="120" w:after="60"/>
      </w:pPr>
      <w:r>
        <w:rPr>
          <w:b w:val="0"/>
          <w:i w:val="0"/>
          <w:color w:val="0D0D0D"/>
          <w:sz w:val="21"/>
        </w:rPr>
        <w:t>Для реализации первого этапа — запуск продукта, выход в публичные сторы и первые маркетинговые активации — необходимо $XXX тыс.</w:t>
      </w:r>
    </w:p>
    <w:p>
      <w:pPr>
        <w:spacing w:before="60" w:after="60"/>
      </w:pPr>
      <w:r>
        <w:rPr>
          <w:b w:val="0"/>
          <w:i w:val="0"/>
          <w:color w:val="0D0D0D"/>
          <w:sz w:val="21"/>
        </w:rPr>
        <w:t>Эти средства покрывают: финальную разработку и тестирование, запуск в App Store и Google Play, первичное наполнение контентом, маркетинг на старте и операционные расходы на 12 месяцев.</w:t>
      </w:r>
    </w:p>
    <w:p>
      <w:pPr>
        <w:spacing w:before="60" w:after="60"/>
      </w:pPr>
      <w:r>
        <w:rPr>
          <w:b w:val="0"/>
          <w:i w:val="0"/>
          <w:color w:val="0D0D0D"/>
          <w:sz w:val="21"/>
        </w:rPr>
        <w:t>Мы не ищем просто деньги. Мы ищем партнёра, который понимает: рынок пустой, момент правильный, и продукт уже существует.</w:t>
      </w:r>
    </w:p>
    <w:p/>
    <w:p>
      <w:pPr>
        <w:jc w:val="center"/>
      </w:pPr>
      <w:r>
        <w:rPr>
          <w:i/>
          <w:color w:val="6B7280"/>
          <w:sz w:val="20"/>
        </w:rPr>
        <w:t>SkyAtlas — потому что каждый рейс должен быть частью истории, а не дырой в календаре.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